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8"/>
        <w:gridCol w:w="2901"/>
        <w:gridCol w:w="2921"/>
        <w:gridCol w:w="2841"/>
        <w:gridCol w:w="2653"/>
      </w:tblGrid>
      <w:tr w:rsidR="00A4569D" w:rsidTr="00A4569D">
        <w:trPr>
          <w:trHeight w:val="366"/>
        </w:trPr>
        <w:tc>
          <w:tcPr>
            <w:tcW w:w="2858" w:type="dxa"/>
          </w:tcPr>
          <w:p w:rsidR="00A4569D" w:rsidRDefault="00A4569D"/>
        </w:tc>
        <w:tc>
          <w:tcPr>
            <w:tcW w:w="2901" w:type="dxa"/>
          </w:tcPr>
          <w:p w:rsidR="00A4569D" w:rsidRDefault="00A4569D">
            <w:r>
              <w:t>Christopher Marlowe</w:t>
            </w:r>
          </w:p>
          <w:p w:rsidR="00A4569D" w:rsidRPr="00A4569D" w:rsidRDefault="00A4569D">
            <w:pPr>
              <w:rPr>
                <w:b/>
              </w:rPr>
            </w:pPr>
            <w:r w:rsidRPr="00A4569D">
              <w:rPr>
                <w:b/>
              </w:rPr>
              <w:t>The Passionate Shepherd to His Love</w:t>
            </w:r>
          </w:p>
        </w:tc>
        <w:tc>
          <w:tcPr>
            <w:tcW w:w="2921" w:type="dxa"/>
          </w:tcPr>
          <w:p w:rsidR="00A4569D" w:rsidRDefault="00A4569D">
            <w:r>
              <w:t>William Shakespeare</w:t>
            </w:r>
          </w:p>
          <w:p w:rsidR="00A4569D" w:rsidRPr="00A4569D" w:rsidRDefault="00A4569D">
            <w:pPr>
              <w:rPr>
                <w:b/>
              </w:rPr>
            </w:pPr>
            <w:r>
              <w:rPr>
                <w:b/>
              </w:rPr>
              <w:t>Sonnet 130</w:t>
            </w:r>
          </w:p>
        </w:tc>
        <w:tc>
          <w:tcPr>
            <w:tcW w:w="2841" w:type="dxa"/>
          </w:tcPr>
          <w:p w:rsidR="00A4569D" w:rsidRDefault="00A4569D">
            <w:r>
              <w:t>Thomas Campion</w:t>
            </w:r>
          </w:p>
          <w:p w:rsidR="00A4569D" w:rsidRPr="00A4569D" w:rsidRDefault="00A4569D">
            <w:pPr>
              <w:rPr>
                <w:b/>
              </w:rPr>
            </w:pPr>
            <w:r w:rsidRPr="00A4569D">
              <w:rPr>
                <w:b/>
              </w:rPr>
              <w:t>There is a Garden in her Face</w:t>
            </w:r>
          </w:p>
        </w:tc>
        <w:tc>
          <w:tcPr>
            <w:tcW w:w="2653" w:type="dxa"/>
          </w:tcPr>
          <w:p w:rsidR="00A4569D" w:rsidRDefault="00A4569D">
            <w:r>
              <w:t>George Herbert</w:t>
            </w:r>
          </w:p>
          <w:p w:rsidR="00A4569D" w:rsidRPr="00A4569D" w:rsidRDefault="00A4569D">
            <w:pPr>
              <w:rPr>
                <w:b/>
              </w:rPr>
            </w:pPr>
            <w:r w:rsidRPr="00A4569D">
              <w:rPr>
                <w:b/>
              </w:rPr>
              <w:t>The Collar</w:t>
            </w:r>
          </w:p>
        </w:tc>
      </w:tr>
      <w:tr w:rsidR="00A4569D" w:rsidTr="00A4569D">
        <w:trPr>
          <w:trHeight w:val="1289"/>
        </w:trPr>
        <w:tc>
          <w:tcPr>
            <w:tcW w:w="2858" w:type="dxa"/>
          </w:tcPr>
          <w:p w:rsidR="00A4569D" w:rsidRDefault="00A4569D">
            <w:r>
              <w:t>Political</w:t>
            </w:r>
          </w:p>
        </w:tc>
        <w:tc>
          <w:tcPr>
            <w:tcW w:w="2901" w:type="dxa"/>
          </w:tcPr>
          <w:p w:rsidR="00A4569D" w:rsidRDefault="00A4569D">
            <w:bookmarkStart w:id="0" w:name="_GoBack"/>
            <w:bookmarkEnd w:id="0"/>
          </w:p>
        </w:tc>
        <w:tc>
          <w:tcPr>
            <w:tcW w:w="2921" w:type="dxa"/>
          </w:tcPr>
          <w:p w:rsidR="00A4569D" w:rsidRDefault="00A4569D"/>
        </w:tc>
        <w:tc>
          <w:tcPr>
            <w:tcW w:w="2841" w:type="dxa"/>
          </w:tcPr>
          <w:p w:rsidR="00A4569D" w:rsidRDefault="00A4569D"/>
        </w:tc>
        <w:tc>
          <w:tcPr>
            <w:tcW w:w="2653" w:type="dxa"/>
          </w:tcPr>
          <w:p w:rsidR="00A4569D" w:rsidRDefault="00A4569D"/>
        </w:tc>
      </w:tr>
      <w:tr w:rsidR="00A4569D" w:rsidTr="00A4569D">
        <w:trPr>
          <w:trHeight w:val="1208"/>
        </w:trPr>
        <w:tc>
          <w:tcPr>
            <w:tcW w:w="2858" w:type="dxa"/>
          </w:tcPr>
          <w:p w:rsidR="00A4569D" w:rsidRDefault="00A4569D">
            <w:r>
              <w:t>Economic</w:t>
            </w:r>
          </w:p>
        </w:tc>
        <w:tc>
          <w:tcPr>
            <w:tcW w:w="2901" w:type="dxa"/>
          </w:tcPr>
          <w:p w:rsidR="00A4569D" w:rsidRDefault="00A4569D"/>
        </w:tc>
        <w:tc>
          <w:tcPr>
            <w:tcW w:w="2921" w:type="dxa"/>
          </w:tcPr>
          <w:p w:rsidR="00A4569D" w:rsidRDefault="00A4569D"/>
        </w:tc>
        <w:tc>
          <w:tcPr>
            <w:tcW w:w="2841" w:type="dxa"/>
          </w:tcPr>
          <w:p w:rsidR="00A4569D" w:rsidRDefault="00A4569D"/>
        </w:tc>
        <w:tc>
          <w:tcPr>
            <w:tcW w:w="2653" w:type="dxa"/>
          </w:tcPr>
          <w:p w:rsidR="00A4569D" w:rsidRDefault="00A4569D"/>
        </w:tc>
      </w:tr>
      <w:tr w:rsidR="00A4569D" w:rsidTr="00A4569D">
        <w:trPr>
          <w:trHeight w:val="1289"/>
        </w:trPr>
        <w:tc>
          <w:tcPr>
            <w:tcW w:w="2858" w:type="dxa"/>
          </w:tcPr>
          <w:p w:rsidR="00A4569D" w:rsidRDefault="00A4569D">
            <w:r>
              <w:t>Religious</w:t>
            </w:r>
          </w:p>
        </w:tc>
        <w:tc>
          <w:tcPr>
            <w:tcW w:w="2901" w:type="dxa"/>
          </w:tcPr>
          <w:p w:rsidR="00A4569D" w:rsidRDefault="00A4569D"/>
        </w:tc>
        <w:tc>
          <w:tcPr>
            <w:tcW w:w="2921" w:type="dxa"/>
          </w:tcPr>
          <w:p w:rsidR="00A4569D" w:rsidRDefault="00A4569D"/>
        </w:tc>
        <w:tc>
          <w:tcPr>
            <w:tcW w:w="2841" w:type="dxa"/>
          </w:tcPr>
          <w:p w:rsidR="00A4569D" w:rsidRDefault="00A4569D"/>
        </w:tc>
        <w:tc>
          <w:tcPr>
            <w:tcW w:w="2653" w:type="dxa"/>
          </w:tcPr>
          <w:p w:rsidR="00A4569D" w:rsidRDefault="00A4569D"/>
        </w:tc>
      </w:tr>
      <w:tr w:rsidR="00A4569D" w:rsidTr="00A4569D">
        <w:trPr>
          <w:trHeight w:val="1289"/>
        </w:trPr>
        <w:tc>
          <w:tcPr>
            <w:tcW w:w="2858" w:type="dxa"/>
          </w:tcPr>
          <w:p w:rsidR="00A4569D" w:rsidRDefault="00A4569D">
            <w:r>
              <w:t>Social</w:t>
            </w:r>
          </w:p>
        </w:tc>
        <w:tc>
          <w:tcPr>
            <w:tcW w:w="2901" w:type="dxa"/>
          </w:tcPr>
          <w:p w:rsidR="00A4569D" w:rsidRDefault="00A4569D"/>
        </w:tc>
        <w:tc>
          <w:tcPr>
            <w:tcW w:w="2921" w:type="dxa"/>
          </w:tcPr>
          <w:p w:rsidR="00A4569D" w:rsidRDefault="00A4569D"/>
        </w:tc>
        <w:tc>
          <w:tcPr>
            <w:tcW w:w="2841" w:type="dxa"/>
          </w:tcPr>
          <w:p w:rsidR="00A4569D" w:rsidRDefault="00A4569D"/>
        </w:tc>
        <w:tc>
          <w:tcPr>
            <w:tcW w:w="2653" w:type="dxa"/>
          </w:tcPr>
          <w:p w:rsidR="00A4569D" w:rsidRDefault="00A4569D"/>
        </w:tc>
      </w:tr>
      <w:tr w:rsidR="00A4569D" w:rsidTr="00A4569D">
        <w:trPr>
          <w:trHeight w:val="1289"/>
        </w:trPr>
        <w:tc>
          <w:tcPr>
            <w:tcW w:w="2858" w:type="dxa"/>
          </w:tcPr>
          <w:p w:rsidR="00A4569D" w:rsidRDefault="00A4569D">
            <w:r>
              <w:t>Individual</w:t>
            </w:r>
          </w:p>
        </w:tc>
        <w:tc>
          <w:tcPr>
            <w:tcW w:w="2901" w:type="dxa"/>
          </w:tcPr>
          <w:p w:rsidR="00A4569D" w:rsidRDefault="00A4569D"/>
        </w:tc>
        <w:tc>
          <w:tcPr>
            <w:tcW w:w="2921" w:type="dxa"/>
          </w:tcPr>
          <w:p w:rsidR="00A4569D" w:rsidRDefault="00A4569D"/>
        </w:tc>
        <w:tc>
          <w:tcPr>
            <w:tcW w:w="2841" w:type="dxa"/>
          </w:tcPr>
          <w:p w:rsidR="00A4569D" w:rsidRDefault="00A4569D"/>
        </w:tc>
        <w:tc>
          <w:tcPr>
            <w:tcW w:w="2653" w:type="dxa"/>
          </w:tcPr>
          <w:p w:rsidR="00A4569D" w:rsidRDefault="00A4569D"/>
        </w:tc>
      </w:tr>
      <w:tr w:rsidR="00A4569D" w:rsidTr="00A4569D">
        <w:trPr>
          <w:trHeight w:val="1289"/>
        </w:trPr>
        <w:tc>
          <w:tcPr>
            <w:tcW w:w="2858" w:type="dxa"/>
          </w:tcPr>
          <w:p w:rsidR="00A4569D" w:rsidRDefault="00A4569D">
            <w:r>
              <w:t>Artistic</w:t>
            </w:r>
          </w:p>
        </w:tc>
        <w:tc>
          <w:tcPr>
            <w:tcW w:w="2901" w:type="dxa"/>
          </w:tcPr>
          <w:p w:rsidR="00A4569D" w:rsidRDefault="00A4569D"/>
        </w:tc>
        <w:tc>
          <w:tcPr>
            <w:tcW w:w="2921" w:type="dxa"/>
          </w:tcPr>
          <w:p w:rsidR="00A4569D" w:rsidRDefault="00A4569D"/>
        </w:tc>
        <w:tc>
          <w:tcPr>
            <w:tcW w:w="2841" w:type="dxa"/>
          </w:tcPr>
          <w:p w:rsidR="00A4569D" w:rsidRDefault="00A4569D"/>
        </w:tc>
        <w:tc>
          <w:tcPr>
            <w:tcW w:w="2653" w:type="dxa"/>
          </w:tcPr>
          <w:p w:rsidR="00A4569D" w:rsidRDefault="00A4569D"/>
        </w:tc>
      </w:tr>
    </w:tbl>
    <w:p w:rsidR="00B01DCB" w:rsidRDefault="00B01DCB"/>
    <w:sectPr w:rsidR="00B01DCB" w:rsidSect="00A456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9D" w:rsidRDefault="00A4569D" w:rsidP="00A4569D">
      <w:pPr>
        <w:spacing w:after="0" w:line="240" w:lineRule="auto"/>
      </w:pPr>
      <w:r>
        <w:separator/>
      </w:r>
    </w:p>
  </w:endnote>
  <w:endnote w:type="continuationSeparator" w:id="0">
    <w:p w:rsidR="00A4569D" w:rsidRDefault="00A4569D" w:rsidP="00A4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9D" w:rsidRDefault="00A4569D" w:rsidP="00A4569D">
      <w:pPr>
        <w:spacing w:after="0" w:line="240" w:lineRule="auto"/>
      </w:pPr>
      <w:r>
        <w:separator/>
      </w:r>
    </w:p>
  </w:footnote>
  <w:footnote w:type="continuationSeparator" w:id="0">
    <w:p w:rsidR="00A4569D" w:rsidRDefault="00A4569D" w:rsidP="00A45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9D"/>
    <w:rsid w:val="00A4569D"/>
    <w:rsid w:val="00B0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69D"/>
  </w:style>
  <w:style w:type="paragraph" w:styleId="Footer">
    <w:name w:val="footer"/>
    <w:basedOn w:val="Normal"/>
    <w:link w:val="FooterChar"/>
    <w:uiPriority w:val="99"/>
    <w:unhideWhenUsed/>
    <w:rsid w:val="00A4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69D"/>
  </w:style>
  <w:style w:type="paragraph" w:styleId="Footer">
    <w:name w:val="footer"/>
    <w:basedOn w:val="Normal"/>
    <w:link w:val="FooterChar"/>
    <w:uiPriority w:val="99"/>
    <w:unhideWhenUsed/>
    <w:rsid w:val="00A4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F763C252-71E6-4D7C-957A-F2915D9874AE}"/>
</file>

<file path=customXml/itemProps2.xml><?xml version="1.0" encoding="utf-8"?>
<ds:datastoreItem xmlns:ds="http://schemas.openxmlformats.org/officeDocument/2006/customXml" ds:itemID="{ED8149FF-6336-445C-8676-036F9DC8950A}"/>
</file>

<file path=customXml/itemProps3.xml><?xml version="1.0" encoding="utf-8"?>
<ds:datastoreItem xmlns:ds="http://schemas.openxmlformats.org/officeDocument/2006/customXml" ds:itemID="{B1DFE9AD-A713-4C20-A482-387434C0382D}"/>
</file>

<file path=customXml/itemProps4.xml><?xml version="1.0" encoding="utf-8"?>
<ds:datastoreItem xmlns:ds="http://schemas.openxmlformats.org/officeDocument/2006/customXml" ds:itemID="{FC45CE8F-96AF-4733-9879-80E110E64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Smith</dc:creator>
  <cp:lastModifiedBy>Emma Smith</cp:lastModifiedBy>
  <cp:revision>1</cp:revision>
  <dcterms:created xsi:type="dcterms:W3CDTF">2017-08-29T13:15:00Z</dcterms:created>
  <dcterms:modified xsi:type="dcterms:W3CDTF">2017-08-29T13:27:00Z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0x0101003DB520055EDDB440B1956AA9AA49CCC900676E742026C1384EA912890F1B0185A2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