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4A3A" w14:textId="001FFEA7" w:rsidR="00D570CD" w:rsidRPr="00CA4AC8" w:rsidRDefault="00CA4AC8" w:rsidP="00D570CD">
      <w:pPr>
        <w:tabs>
          <w:tab w:val="right" w:pos="8910"/>
        </w:tabs>
        <w:ind w:right="194"/>
        <w:jc w:val="right"/>
        <w:rPr>
          <w:sz w:val="22"/>
        </w:rPr>
      </w:pPr>
      <w:r w:rsidRPr="00CA4AC8">
        <w:rPr>
          <w:noProof/>
          <w:lang w:eastAsia="en-GB"/>
        </w:rPr>
        <w:drawing>
          <wp:anchor distT="0" distB="0" distL="114300" distR="114300" simplePos="0" relativeHeight="251662336" behindDoc="1" locked="0" layoutInCell="1" allowOverlap="1" wp14:anchorId="58634C52" wp14:editId="397EACB3">
            <wp:simplePos x="0" y="0"/>
            <wp:positionH relativeFrom="column">
              <wp:posOffset>-510540</wp:posOffset>
            </wp:positionH>
            <wp:positionV relativeFrom="paragraph">
              <wp:posOffset>7620</wp:posOffset>
            </wp:positionV>
            <wp:extent cx="594360" cy="594360"/>
            <wp:effectExtent l="0" t="0" r="0" b="0"/>
            <wp:wrapTight wrapText="bothSides">
              <wp:wrapPolygon edited="0">
                <wp:start x="0" y="0"/>
                <wp:lineTo x="0" y="20769"/>
                <wp:lineTo x="20769" y="2076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360" cy="59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A4AC8">
        <w:rPr>
          <w:sz w:val="22"/>
          <w:lang w:val="cy-GB"/>
        </w:rPr>
        <w:t xml:space="preserve">      </w:t>
      </w:r>
    </w:p>
    <w:p w14:paraId="58634A3D" w14:textId="77777777" w:rsidR="003A7DE9" w:rsidRPr="00D86515" w:rsidRDefault="00CA4AC8" w:rsidP="003A7DE9">
      <w:pPr>
        <w:tabs>
          <w:tab w:val="right" w:pos="8910"/>
        </w:tabs>
        <w:ind w:right="194"/>
        <w:jc w:val="right"/>
        <w:rPr>
          <w:rFonts w:ascii="Gotham Rounded Light" w:hAnsi="Gotham Rounded Light"/>
          <w:b/>
          <w:i/>
          <w:color w:val="0099DE"/>
          <w:sz w:val="44"/>
        </w:rPr>
      </w:pPr>
      <w:r w:rsidRPr="00D86515">
        <w:rPr>
          <w:rFonts w:ascii="Gotham Rounded Light" w:hAnsi="Gotham Rounded Light"/>
          <w:b/>
          <w:i/>
          <w:color w:val="0099DE"/>
          <w:sz w:val="44"/>
        </w:rPr>
        <w:t xml:space="preserve">Principal Moderator, </w:t>
      </w:r>
    </w:p>
    <w:p w14:paraId="1A82B3E3" w14:textId="77777777" w:rsidR="00D86515" w:rsidRPr="00D86515" w:rsidRDefault="00D86515" w:rsidP="000E0415">
      <w:pPr>
        <w:tabs>
          <w:tab w:val="right" w:pos="8910"/>
        </w:tabs>
        <w:ind w:right="194"/>
        <w:jc w:val="right"/>
        <w:rPr>
          <w:rFonts w:ascii="Gotham Rounded Light" w:hAnsi="Gotham Rounded Light"/>
          <w:b/>
          <w:i/>
          <w:color w:val="0099DE"/>
          <w:sz w:val="44"/>
        </w:rPr>
      </w:pPr>
      <w:r w:rsidRPr="00D86515">
        <w:rPr>
          <w:rFonts w:ascii="Gotham Rounded Light" w:hAnsi="Gotham Rounded Light"/>
          <w:b/>
          <w:i/>
          <w:color w:val="0099DE"/>
          <w:sz w:val="44"/>
        </w:rPr>
        <w:t>Skills Challenge Certificate</w:t>
      </w:r>
    </w:p>
    <w:p w14:paraId="58634A3E" w14:textId="50C42647" w:rsidR="000E0415" w:rsidRPr="00D86515" w:rsidRDefault="00CA4AC8" w:rsidP="000E0415">
      <w:pPr>
        <w:tabs>
          <w:tab w:val="right" w:pos="8910"/>
        </w:tabs>
        <w:ind w:right="194"/>
        <w:jc w:val="right"/>
        <w:rPr>
          <w:rFonts w:ascii="Gotham Rounded Light" w:hAnsi="Gotham Rounded Light"/>
          <w:b/>
          <w:i/>
          <w:color w:val="0099DE"/>
          <w:sz w:val="44"/>
        </w:rPr>
      </w:pPr>
      <w:r w:rsidRPr="00D86515">
        <w:rPr>
          <w:rFonts w:ascii="Gotham Rounded Light" w:hAnsi="Gotham Rounded Light"/>
          <w:b/>
          <w:i/>
          <w:color w:val="0099DE"/>
          <w:sz w:val="44"/>
        </w:rPr>
        <w:t>Welsh Baccalaureate</w:t>
      </w:r>
      <w:r w:rsidR="0035753F">
        <w:rPr>
          <w:rFonts w:ascii="Gotham Rounded Light" w:hAnsi="Gotham Rounded Light"/>
          <w:b/>
          <w:i/>
          <w:color w:val="0099DE"/>
          <w:sz w:val="44"/>
        </w:rPr>
        <w:t>,</w:t>
      </w:r>
      <w:r w:rsidRPr="00D86515">
        <w:rPr>
          <w:rFonts w:ascii="Gotham Rounded Light" w:hAnsi="Gotham Rounded Light"/>
          <w:b/>
          <w:i/>
          <w:color w:val="0099DE"/>
          <w:sz w:val="44"/>
        </w:rPr>
        <w:t xml:space="preserve"> </w:t>
      </w:r>
    </w:p>
    <w:p w14:paraId="02EF5BAA" w14:textId="77777777" w:rsidR="0035753F" w:rsidRDefault="008B282E" w:rsidP="000E0415">
      <w:pPr>
        <w:tabs>
          <w:tab w:val="right" w:pos="8910"/>
        </w:tabs>
        <w:ind w:right="194"/>
        <w:jc w:val="right"/>
        <w:rPr>
          <w:rFonts w:ascii="Gotham Rounded Light" w:hAnsi="Gotham Rounded Light"/>
          <w:b/>
          <w:i/>
          <w:color w:val="0099DE"/>
          <w:sz w:val="44"/>
        </w:rPr>
      </w:pPr>
      <w:r>
        <w:rPr>
          <w:rFonts w:ascii="Gotham Rounded Light" w:hAnsi="Gotham Rounded Light"/>
          <w:b/>
          <w:i/>
          <w:color w:val="0099DE"/>
          <w:sz w:val="44"/>
        </w:rPr>
        <w:t xml:space="preserve">National/Foundation </w:t>
      </w:r>
    </w:p>
    <w:p w14:paraId="58634A3F" w14:textId="0FFD493D" w:rsidR="00715C72" w:rsidRPr="00D86515" w:rsidRDefault="003B61AE" w:rsidP="000E0415">
      <w:pPr>
        <w:tabs>
          <w:tab w:val="right" w:pos="8910"/>
        </w:tabs>
        <w:ind w:right="194"/>
        <w:jc w:val="right"/>
        <w:rPr>
          <w:rFonts w:ascii="Gotham Rounded Light" w:hAnsi="Gotham Rounded Light"/>
          <w:b/>
          <w:i/>
          <w:color w:val="0099DE"/>
          <w:sz w:val="44"/>
        </w:rPr>
      </w:pPr>
      <w:r>
        <w:rPr>
          <w:rFonts w:ascii="Gotham Rounded Light" w:hAnsi="Gotham Rounded Light"/>
          <w:b/>
          <w:i/>
          <w:color w:val="0099DE"/>
          <w:sz w:val="44"/>
        </w:rPr>
        <w:t>Enterprise and Employability</w:t>
      </w:r>
      <w:r w:rsidR="0035753F">
        <w:rPr>
          <w:rFonts w:ascii="Gotham Rounded Light" w:hAnsi="Gotham Rounded Light"/>
          <w:b/>
          <w:i/>
          <w:color w:val="0099DE"/>
          <w:sz w:val="44"/>
        </w:rPr>
        <w:t xml:space="preserve"> Challenge</w:t>
      </w:r>
    </w:p>
    <w:p w14:paraId="58634A40" w14:textId="77777777" w:rsidR="00407F7D" w:rsidRPr="00D86515" w:rsidRDefault="00CA4AC8" w:rsidP="00D570CD">
      <w:pPr>
        <w:tabs>
          <w:tab w:val="right" w:pos="8910"/>
        </w:tabs>
        <w:ind w:right="194"/>
        <w:jc w:val="right"/>
        <w:rPr>
          <w:rFonts w:ascii="Gotham Rounded Light" w:hAnsi="Gotham Rounded Light"/>
          <w:b/>
          <w:i/>
          <w:color w:val="0099DE"/>
          <w:sz w:val="36"/>
        </w:rPr>
      </w:pPr>
      <w:r w:rsidRPr="00D86515">
        <w:rPr>
          <w:rFonts w:ascii="Gotham Rounded Light" w:hAnsi="Gotham Rounded Light"/>
          <w:b/>
          <w:i/>
          <w:color w:val="0099DE"/>
          <w:sz w:val="36"/>
        </w:rPr>
        <w:t>Role Profile and Application Form</w:t>
      </w:r>
    </w:p>
    <w:p w14:paraId="58634A45" w14:textId="77777777" w:rsidR="00D570CD" w:rsidRPr="00CA4AC8" w:rsidRDefault="00CA4AC8" w:rsidP="00CA4AC8">
      <w:pPr>
        <w:tabs>
          <w:tab w:val="right" w:pos="8910"/>
        </w:tabs>
        <w:ind w:right="194"/>
        <w:jc w:val="right"/>
        <w:rPr>
          <w:rFonts w:ascii="Gotham Rounded Light" w:hAnsi="Gotham Rounded Light"/>
          <w:b/>
          <w:color w:val="0099DE"/>
          <w:sz w:val="18"/>
        </w:rPr>
      </w:pPr>
      <w:r w:rsidRPr="00CA4AC8">
        <w:rPr>
          <w:rFonts w:ascii="Gotham Rounded Light" w:hAnsi="Gotham Rounded Light"/>
          <w:b/>
          <w:bCs/>
          <w:color w:val="0099DE"/>
          <w:sz w:val="36"/>
          <w:lang w:val="cy-GB"/>
        </w:rPr>
        <w:t xml:space="preserve">              </w:t>
      </w:r>
    </w:p>
    <w:p w14:paraId="0469AEAA" w14:textId="77777777" w:rsidR="003B61AE" w:rsidRDefault="003B61AE" w:rsidP="00607A2B">
      <w:pPr>
        <w:jc w:val="center"/>
        <w:rPr>
          <w:rFonts w:ascii="Arial" w:hAnsi="Arial" w:cs="Arial"/>
          <w:b/>
          <w:sz w:val="32"/>
          <w:lang w:val="cy-GB"/>
        </w:rPr>
      </w:pPr>
    </w:p>
    <w:p w14:paraId="58634A47" w14:textId="3F1E31CF" w:rsidR="00D570CD" w:rsidRPr="00CA4AC8" w:rsidRDefault="00CA4AC8" w:rsidP="00607A2B">
      <w:pPr>
        <w:jc w:val="center"/>
        <w:rPr>
          <w:rFonts w:ascii="Arial" w:hAnsi="Arial" w:cs="Arial"/>
          <w:b/>
          <w:sz w:val="32"/>
        </w:rPr>
      </w:pPr>
      <w:r w:rsidRPr="00CA4AC8">
        <w:rPr>
          <w:rFonts w:ascii="Arial" w:hAnsi="Arial" w:cs="Arial"/>
          <w:b/>
          <w:sz w:val="32"/>
          <w:lang w:val="cy-GB"/>
        </w:rPr>
        <w:t>ROLE PROFILE</w:t>
      </w:r>
    </w:p>
    <w:p w14:paraId="58634A48" w14:textId="77777777" w:rsidR="00D570CD" w:rsidRPr="00CA4AC8" w:rsidRDefault="0032031E" w:rsidP="00D570CD">
      <w:pPr>
        <w:rPr>
          <w:rFonts w:ascii="Arial" w:hAnsi="Arial" w:cs="Arial"/>
          <w:b/>
          <w:bCs/>
          <w:color w:val="000000"/>
          <w:sz w:val="22"/>
          <w:szCs w:val="22"/>
          <w:lang w:eastAsia="en-GB"/>
        </w:rPr>
      </w:pPr>
    </w:p>
    <w:p w14:paraId="58634A49" w14:textId="77777777" w:rsidR="00D570CD" w:rsidRPr="00CA4AC8" w:rsidRDefault="00CA4AC8" w:rsidP="00D570CD">
      <w:pPr>
        <w:rPr>
          <w:rFonts w:ascii="Arial" w:hAnsi="Arial" w:cs="Arial"/>
          <w:color w:val="000000"/>
          <w:sz w:val="22"/>
          <w:szCs w:val="22"/>
          <w:lang w:eastAsia="en-GB"/>
        </w:rPr>
      </w:pPr>
      <w:r w:rsidRPr="00CA4AC8">
        <w:rPr>
          <w:rFonts w:ascii="Arial" w:hAnsi="Arial" w:cs="Arial"/>
          <w:b/>
          <w:bCs/>
          <w:sz w:val="22"/>
          <w:szCs w:val="22"/>
          <w:lang w:eastAsia="en-GB"/>
        </w:rPr>
        <w:t>Purpose:</w:t>
      </w:r>
      <w:r w:rsidRPr="00CA4AC8">
        <w:rPr>
          <w:rFonts w:ascii="Arial" w:hAnsi="Arial" w:cs="Arial"/>
          <w:color w:val="000000"/>
          <w:sz w:val="22"/>
          <w:szCs w:val="22"/>
          <w:lang w:eastAsia="en-GB"/>
        </w:rPr>
        <w:br/>
      </w:r>
    </w:p>
    <w:p w14:paraId="58634A4A" w14:textId="3E38FCD3" w:rsidR="00314374" w:rsidRPr="00CA4AC8" w:rsidRDefault="00CA4AC8" w:rsidP="00CA4AC8">
      <w:pPr>
        <w:rPr>
          <w:rFonts w:ascii="Arial" w:hAnsi="Arial" w:cs="Arial"/>
          <w:color w:val="000000"/>
          <w:sz w:val="22"/>
          <w:szCs w:val="22"/>
          <w:lang w:eastAsia="en-GB"/>
        </w:rPr>
      </w:pPr>
      <w:r w:rsidRPr="00CA4AC8">
        <w:rPr>
          <w:rFonts w:ascii="Arial" w:hAnsi="Arial" w:cs="Arial"/>
          <w:color w:val="000000"/>
          <w:sz w:val="22"/>
          <w:szCs w:val="22"/>
          <w:lang w:eastAsia="en-GB"/>
        </w:rPr>
        <w:t xml:space="preserve">WJEC is recruiting for a Principal Moderator. The successful candidate will be responsible for the assessment of the </w:t>
      </w:r>
      <w:r w:rsidR="008B282E">
        <w:rPr>
          <w:rFonts w:ascii="Arial" w:hAnsi="Arial" w:cs="Arial"/>
          <w:color w:val="000000"/>
          <w:sz w:val="22"/>
          <w:szCs w:val="22"/>
          <w:lang w:eastAsia="en-GB"/>
        </w:rPr>
        <w:t>National/Foundation</w:t>
      </w:r>
      <w:r w:rsidR="00BB5EA4">
        <w:rPr>
          <w:rFonts w:ascii="Arial" w:hAnsi="Arial" w:cs="Arial"/>
          <w:color w:val="000000"/>
          <w:sz w:val="22"/>
          <w:szCs w:val="22"/>
          <w:lang w:eastAsia="en-GB"/>
        </w:rPr>
        <w:t xml:space="preserve"> Enterprise and Employability Challenge</w:t>
      </w:r>
      <w:r w:rsidRPr="00CA4AC8">
        <w:rPr>
          <w:rFonts w:ascii="Arial" w:hAnsi="Arial" w:cs="Arial"/>
          <w:color w:val="000000"/>
          <w:sz w:val="22"/>
          <w:szCs w:val="22"/>
          <w:lang w:eastAsia="en-GB"/>
        </w:rPr>
        <w:t>.</w:t>
      </w:r>
      <w:r>
        <w:rPr>
          <w:rFonts w:ascii="Arial" w:hAnsi="Arial" w:cs="Arial"/>
          <w:color w:val="000000"/>
          <w:sz w:val="22"/>
          <w:szCs w:val="22"/>
          <w:lang w:eastAsia="en-GB"/>
        </w:rPr>
        <w:t xml:space="preserve"> </w:t>
      </w:r>
      <w:r w:rsidRPr="00CA4AC8">
        <w:rPr>
          <w:rFonts w:ascii="Arial" w:hAnsi="Arial" w:cs="Arial"/>
          <w:color w:val="000000"/>
          <w:sz w:val="22"/>
          <w:szCs w:val="22"/>
          <w:lang w:eastAsia="en-GB"/>
        </w:rPr>
        <w:t xml:space="preserve">The Principal Moderator is responsible for setting the standards and ensuring the standardising of moderating. </w:t>
      </w:r>
    </w:p>
    <w:p w14:paraId="58634A4B" w14:textId="77777777" w:rsidR="00D570CD" w:rsidRPr="00CA4AC8" w:rsidRDefault="00CA4AC8" w:rsidP="00D570CD">
      <w:pPr>
        <w:rPr>
          <w:rFonts w:ascii="Arial" w:hAnsi="Arial" w:cs="Arial"/>
          <w:b/>
          <w:bCs/>
          <w:color w:val="000000"/>
          <w:sz w:val="22"/>
          <w:szCs w:val="22"/>
          <w:lang w:eastAsia="en-GB"/>
        </w:rPr>
      </w:pPr>
      <w:r w:rsidRPr="00CA4AC8">
        <w:rPr>
          <w:rFonts w:ascii="Arial" w:hAnsi="Arial" w:cs="Arial"/>
          <w:color w:val="000000"/>
          <w:sz w:val="22"/>
          <w:szCs w:val="22"/>
          <w:lang w:val="cy-GB" w:eastAsia="en-GB"/>
        </w:rPr>
        <w:t xml:space="preserve"> </w:t>
      </w:r>
    </w:p>
    <w:p w14:paraId="58634A4C" w14:textId="77777777" w:rsidR="00D570CD" w:rsidRPr="00CA4AC8" w:rsidRDefault="00CA4AC8" w:rsidP="00D570CD">
      <w:pPr>
        <w:rPr>
          <w:rFonts w:ascii="Arial" w:hAnsi="Arial" w:cs="Arial"/>
          <w:b/>
          <w:bCs/>
          <w:sz w:val="22"/>
          <w:szCs w:val="22"/>
          <w:lang w:eastAsia="en-GB"/>
        </w:rPr>
      </w:pPr>
      <w:r w:rsidRPr="00CA4AC8">
        <w:rPr>
          <w:rFonts w:ascii="Arial" w:hAnsi="Arial" w:cs="Arial"/>
          <w:b/>
          <w:bCs/>
          <w:sz w:val="22"/>
          <w:szCs w:val="22"/>
          <w:lang w:eastAsia="en-GB"/>
        </w:rPr>
        <w:t>Responsibilities:</w:t>
      </w:r>
    </w:p>
    <w:p w14:paraId="58634A4D" w14:textId="77777777" w:rsidR="00D5139A" w:rsidRPr="00CA4AC8" w:rsidRDefault="0032031E" w:rsidP="00D570CD">
      <w:pPr>
        <w:rPr>
          <w:rFonts w:ascii="Arial" w:hAnsi="Arial" w:cs="Arial"/>
          <w:b/>
          <w:bCs/>
          <w:sz w:val="22"/>
          <w:szCs w:val="22"/>
          <w:lang w:eastAsia="en-GB"/>
        </w:rPr>
      </w:pPr>
    </w:p>
    <w:p w14:paraId="58634A4E" w14:textId="77777777" w:rsidR="00314374" w:rsidRPr="00CA4AC8" w:rsidRDefault="00CA4AC8" w:rsidP="00314374">
      <w:pPr>
        <w:pStyle w:val="ListParagraph"/>
        <w:numPr>
          <w:ilvl w:val="0"/>
          <w:numId w:val="4"/>
        </w:numPr>
        <w:spacing w:after="0" w:line="240" w:lineRule="auto"/>
        <w:jc w:val="both"/>
        <w:rPr>
          <w:rFonts w:cs="Arial"/>
        </w:rPr>
      </w:pPr>
      <w:r w:rsidRPr="00CA4AC8">
        <w:rPr>
          <w:rFonts w:cs="Arial"/>
        </w:rPr>
        <w:t>Lead on understanding the standard for mark bands in the assessment grid for the component</w:t>
      </w:r>
    </w:p>
    <w:p w14:paraId="58634A4F" w14:textId="77777777" w:rsidR="00314374" w:rsidRPr="00CA4AC8" w:rsidRDefault="00CA4AC8" w:rsidP="00CA4AC8">
      <w:pPr>
        <w:pStyle w:val="ListParagraph"/>
        <w:numPr>
          <w:ilvl w:val="0"/>
          <w:numId w:val="4"/>
        </w:numPr>
        <w:spacing w:after="0" w:line="240" w:lineRule="auto"/>
        <w:jc w:val="both"/>
        <w:rPr>
          <w:rFonts w:cs="Arial"/>
        </w:rPr>
      </w:pPr>
      <w:r w:rsidRPr="00CA4AC8">
        <w:rPr>
          <w:rFonts w:cs="Arial"/>
        </w:rPr>
        <w:t>monitor the standards of moderation of all moderators for the component, including, any team leaders, and take appropriate steps to ensure accuracy and consistency</w:t>
      </w:r>
    </w:p>
    <w:p w14:paraId="58634A50" w14:textId="77777777" w:rsidR="00314374" w:rsidRPr="00CA4AC8" w:rsidRDefault="00CA4AC8" w:rsidP="00CA4AC8">
      <w:pPr>
        <w:pStyle w:val="ListParagraph"/>
        <w:numPr>
          <w:ilvl w:val="0"/>
          <w:numId w:val="4"/>
        </w:numPr>
        <w:spacing w:after="0" w:line="240" w:lineRule="auto"/>
        <w:jc w:val="both"/>
        <w:rPr>
          <w:rFonts w:cs="Arial"/>
        </w:rPr>
      </w:pPr>
      <w:r w:rsidRPr="00CA4AC8">
        <w:rPr>
          <w:rFonts w:cs="Arial"/>
        </w:rPr>
        <w:t>advise on the appointment, training and reappointment, where necessary, of team leaders and moderators for the component</w:t>
      </w:r>
    </w:p>
    <w:p w14:paraId="58634A51" w14:textId="77777777" w:rsidR="00314374" w:rsidRPr="00CA4AC8" w:rsidRDefault="00CA4AC8" w:rsidP="00CA4AC8">
      <w:pPr>
        <w:pStyle w:val="ListParagraph"/>
        <w:numPr>
          <w:ilvl w:val="0"/>
          <w:numId w:val="4"/>
        </w:numPr>
        <w:spacing w:after="0" w:line="240" w:lineRule="auto"/>
        <w:jc w:val="both"/>
        <w:rPr>
          <w:rFonts w:cs="Arial"/>
        </w:rPr>
      </w:pPr>
      <w:r w:rsidRPr="00CA4AC8">
        <w:rPr>
          <w:rFonts w:cs="Arial"/>
        </w:rPr>
        <w:t>attend the awarding meeting, advise members on how the assessment functioned and recommend preliminary mark ranges for the judgemental grade boundaries for the component</w:t>
      </w:r>
    </w:p>
    <w:p w14:paraId="58634A52" w14:textId="77777777" w:rsidR="00314374" w:rsidRPr="00CA4AC8" w:rsidRDefault="00CA4AC8" w:rsidP="00314374">
      <w:pPr>
        <w:pStyle w:val="ListParagraph"/>
        <w:numPr>
          <w:ilvl w:val="0"/>
          <w:numId w:val="4"/>
        </w:numPr>
        <w:spacing w:after="0" w:line="240" w:lineRule="auto"/>
        <w:jc w:val="both"/>
        <w:rPr>
          <w:rFonts w:cs="Arial"/>
        </w:rPr>
      </w:pPr>
      <w:r w:rsidRPr="00CA4AC8">
        <w:rPr>
          <w:rFonts w:cs="Arial"/>
        </w:rPr>
        <w:t>submit an evaluation report on the performance of the component and assessments</w:t>
      </w:r>
    </w:p>
    <w:p w14:paraId="58634A53" w14:textId="77777777" w:rsidR="00314374" w:rsidRPr="00CA4AC8" w:rsidRDefault="00CA4AC8" w:rsidP="00055F08">
      <w:pPr>
        <w:spacing w:before="100" w:beforeAutospacing="1" w:after="100" w:afterAutospacing="1"/>
        <w:jc w:val="left"/>
        <w:rPr>
          <w:rFonts w:ascii="Arial" w:hAnsi="Arial" w:cs="Arial"/>
          <w:color w:val="000000"/>
          <w:sz w:val="22"/>
          <w:szCs w:val="22"/>
          <w:lang w:eastAsia="en-GB"/>
        </w:rPr>
      </w:pPr>
      <w:r w:rsidRPr="00CA4AC8">
        <w:rPr>
          <w:rFonts w:ascii="Arial" w:hAnsi="Arial" w:cs="Arial"/>
          <w:sz w:val="22"/>
          <w:szCs w:val="22"/>
        </w:rPr>
        <w:t xml:space="preserve">Principal Moderators need to be available for a minimum of ten days a year which may be during term time, at weekends and during holiday time. Release payment to centres is available. This will enable the post holder to standardise team leaders for the January and June series (two days), attend the moderator conference for January and June series (two days), and attend the pre-awarding and awarding conferences in February and July (four days). </w:t>
      </w:r>
    </w:p>
    <w:p w14:paraId="58634A54" w14:textId="77777777" w:rsidR="00314374" w:rsidRPr="00CA4AC8" w:rsidRDefault="00CA4AC8" w:rsidP="00314374">
      <w:pPr>
        <w:spacing w:before="100" w:beforeAutospacing="1" w:after="100" w:afterAutospacing="1" w:line="312" w:lineRule="auto"/>
        <w:rPr>
          <w:rFonts w:ascii="Arial" w:hAnsi="Arial" w:cs="Arial"/>
          <w:color w:val="000000"/>
          <w:sz w:val="22"/>
          <w:szCs w:val="22"/>
          <w:lang w:eastAsia="en-GB"/>
        </w:rPr>
      </w:pPr>
      <w:r w:rsidRPr="00CA4AC8">
        <w:rPr>
          <w:rFonts w:ascii="Arial" w:hAnsi="Arial" w:cs="Arial"/>
          <w:b/>
          <w:bCs/>
          <w:color w:val="000000"/>
          <w:sz w:val="22"/>
          <w:szCs w:val="22"/>
          <w:lang w:eastAsia="en-GB"/>
        </w:rPr>
        <w:t>Experience/qualifications needed:</w:t>
      </w:r>
    </w:p>
    <w:p w14:paraId="58634A55" w14:textId="77777777" w:rsidR="00314374" w:rsidRPr="00CA4AC8" w:rsidRDefault="00CA4AC8"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CA4AC8">
        <w:rPr>
          <w:rFonts w:eastAsia="Times New Roman" w:cs="Arial"/>
          <w:color w:val="000000"/>
          <w:lang w:eastAsia="en-GB"/>
        </w:rPr>
        <w:t>degree in a subject with relevance to this component</w:t>
      </w:r>
    </w:p>
    <w:p w14:paraId="58634A56" w14:textId="77777777" w:rsidR="00314374" w:rsidRPr="00CA4AC8" w:rsidRDefault="00CA4AC8"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CA4AC8">
        <w:rPr>
          <w:rFonts w:eastAsia="Times New Roman" w:cs="Arial"/>
          <w:color w:val="000000"/>
          <w:lang w:eastAsia="en-GB"/>
        </w:rPr>
        <w:t xml:space="preserve">relevant assessment and teaching experience </w:t>
      </w:r>
    </w:p>
    <w:p w14:paraId="58634A57" w14:textId="77777777" w:rsidR="00314374" w:rsidRPr="00CA4AC8" w:rsidRDefault="00CA4AC8"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CA4AC8">
        <w:rPr>
          <w:rFonts w:eastAsia="Times New Roman" w:cs="Arial"/>
          <w:color w:val="000000"/>
          <w:lang w:eastAsia="en-GB"/>
        </w:rPr>
        <w:t>experience of managing people</w:t>
      </w:r>
    </w:p>
    <w:p w14:paraId="58634A58" w14:textId="77777777" w:rsidR="00407F7D" w:rsidRPr="00CA4AC8" w:rsidRDefault="00CA4AC8" w:rsidP="00314374">
      <w:pPr>
        <w:pStyle w:val="ListParagraph"/>
        <w:numPr>
          <w:ilvl w:val="0"/>
          <w:numId w:val="1"/>
        </w:numPr>
        <w:spacing w:before="100" w:beforeAutospacing="1" w:after="100" w:afterAutospacing="1" w:line="240" w:lineRule="auto"/>
      </w:pPr>
      <w:r w:rsidRPr="00CA4AC8">
        <w:rPr>
          <w:rFonts w:eastAsia="Times New Roman" w:cs="Arial"/>
          <w:color w:val="000000"/>
          <w:lang w:eastAsia="en-GB"/>
        </w:rPr>
        <w:t>the ability to work well under pressure</w:t>
      </w:r>
    </w:p>
    <w:p w14:paraId="58634A59" w14:textId="494B7EFB" w:rsidR="00407F7D" w:rsidRDefault="0032031E" w:rsidP="00407F7D">
      <w:pPr>
        <w:pStyle w:val="ListParagraph"/>
        <w:spacing w:before="100" w:beforeAutospacing="1" w:after="100" w:afterAutospacing="1" w:line="240" w:lineRule="auto"/>
        <w:ind w:left="1080"/>
        <w:rPr>
          <w:rFonts w:eastAsia="Times New Roman" w:cs="Arial"/>
          <w:color w:val="000000"/>
          <w:lang w:eastAsia="en-GB"/>
        </w:rPr>
      </w:pPr>
    </w:p>
    <w:p w14:paraId="02B1B69F" w14:textId="77777777" w:rsidR="00ED71A3" w:rsidRDefault="00ED71A3" w:rsidP="00ED71A3">
      <w:pPr>
        <w:jc w:val="left"/>
        <w:rPr>
          <w:rFonts w:ascii="Arial" w:hAnsi="Arial" w:cs="Arial"/>
          <w:bCs/>
          <w:sz w:val="22"/>
        </w:rPr>
      </w:pPr>
      <w:r w:rsidRPr="003E50B5">
        <w:rPr>
          <w:rFonts w:ascii="Arial" w:hAnsi="Arial" w:cs="Arial"/>
          <w:bCs/>
          <w:sz w:val="22"/>
        </w:rPr>
        <w:t xml:space="preserve">For further information, please contact </w:t>
      </w:r>
      <w:r>
        <w:rPr>
          <w:rFonts w:ascii="Arial" w:hAnsi="Arial" w:cs="Arial"/>
          <w:bCs/>
          <w:sz w:val="22"/>
        </w:rPr>
        <w:t xml:space="preserve">Llinos </w:t>
      </w:r>
      <w:proofErr w:type="spellStart"/>
      <w:r>
        <w:rPr>
          <w:rFonts w:ascii="Arial" w:hAnsi="Arial" w:cs="Arial"/>
          <w:bCs/>
          <w:sz w:val="22"/>
        </w:rPr>
        <w:t>Griffths</w:t>
      </w:r>
      <w:proofErr w:type="spellEnd"/>
      <w:r w:rsidRPr="003E50B5">
        <w:rPr>
          <w:rFonts w:ascii="Arial" w:hAnsi="Arial" w:cs="Arial"/>
          <w:bCs/>
          <w:sz w:val="22"/>
        </w:rPr>
        <w:t xml:space="preserve"> 029 2026 5</w:t>
      </w:r>
      <w:r>
        <w:rPr>
          <w:rFonts w:ascii="Arial" w:hAnsi="Arial" w:cs="Arial"/>
          <w:bCs/>
          <w:sz w:val="22"/>
        </w:rPr>
        <w:t>096</w:t>
      </w:r>
      <w:r w:rsidRPr="003E50B5">
        <w:rPr>
          <w:rFonts w:ascii="Arial" w:hAnsi="Arial" w:cs="Arial"/>
          <w:bCs/>
          <w:sz w:val="22"/>
        </w:rPr>
        <w:t xml:space="preserve"> </w:t>
      </w:r>
      <w:proofErr w:type="gramStart"/>
      <w:r>
        <w:rPr>
          <w:rFonts w:ascii="Arial" w:hAnsi="Arial" w:cs="Arial"/>
          <w:bCs/>
          <w:sz w:val="22"/>
        </w:rPr>
        <w:t>llinos.griffith</w:t>
      </w:r>
      <w:r w:rsidRPr="003E50B5">
        <w:rPr>
          <w:rFonts w:ascii="Arial" w:hAnsi="Arial" w:cs="Arial"/>
          <w:bCs/>
          <w:sz w:val="22"/>
        </w:rPr>
        <w:t>@wjec.co.uk .</w:t>
      </w:r>
      <w:proofErr w:type="gramEnd"/>
      <w:r w:rsidRPr="003E50B5">
        <w:rPr>
          <w:rFonts w:ascii="Arial" w:hAnsi="Arial" w:cs="Arial"/>
          <w:bCs/>
          <w:sz w:val="22"/>
        </w:rPr>
        <w:t xml:space="preserve"> The closing date for applications is </w:t>
      </w:r>
      <w:r>
        <w:rPr>
          <w:rFonts w:ascii="Arial" w:hAnsi="Arial" w:cs="Arial"/>
          <w:bCs/>
          <w:sz w:val="22"/>
        </w:rPr>
        <w:t>Fri</w:t>
      </w:r>
      <w:r w:rsidRPr="003E50B5">
        <w:rPr>
          <w:rFonts w:ascii="Arial" w:hAnsi="Arial" w:cs="Arial"/>
          <w:bCs/>
          <w:sz w:val="22"/>
        </w:rPr>
        <w:t xml:space="preserve">day, </w:t>
      </w:r>
      <w:r>
        <w:rPr>
          <w:rFonts w:ascii="Arial" w:hAnsi="Arial" w:cs="Arial"/>
          <w:bCs/>
          <w:sz w:val="22"/>
        </w:rPr>
        <w:t>22</w:t>
      </w:r>
      <w:r w:rsidRPr="003E50B5">
        <w:rPr>
          <w:rFonts w:ascii="Arial" w:hAnsi="Arial" w:cs="Arial"/>
          <w:bCs/>
          <w:sz w:val="22"/>
        </w:rPr>
        <w:t xml:space="preserve"> </w:t>
      </w:r>
      <w:r>
        <w:rPr>
          <w:rFonts w:ascii="Arial" w:hAnsi="Arial" w:cs="Arial"/>
          <w:bCs/>
          <w:sz w:val="22"/>
        </w:rPr>
        <w:t>January</w:t>
      </w:r>
      <w:r w:rsidRPr="003E50B5">
        <w:rPr>
          <w:rFonts w:ascii="Arial" w:hAnsi="Arial" w:cs="Arial"/>
          <w:bCs/>
          <w:sz w:val="22"/>
        </w:rPr>
        <w:t xml:space="preserve"> 20</w:t>
      </w:r>
      <w:r>
        <w:rPr>
          <w:rFonts w:ascii="Arial" w:hAnsi="Arial" w:cs="Arial"/>
          <w:bCs/>
          <w:sz w:val="22"/>
        </w:rPr>
        <w:t>21</w:t>
      </w:r>
      <w:r w:rsidRPr="003E50B5">
        <w:rPr>
          <w:rFonts w:ascii="Arial" w:hAnsi="Arial" w:cs="Arial"/>
          <w:bCs/>
          <w:sz w:val="22"/>
        </w:rPr>
        <w:t>.</w:t>
      </w:r>
    </w:p>
    <w:p w14:paraId="76B793C7" w14:textId="77777777" w:rsidR="00ED71A3" w:rsidRDefault="00ED71A3" w:rsidP="00ED71A3">
      <w:pPr>
        <w:jc w:val="left"/>
        <w:rPr>
          <w:rFonts w:ascii="Arial" w:hAnsi="Arial" w:cs="Arial"/>
          <w:bCs/>
          <w:sz w:val="22"/>
        </w:rPr>
      </w:pPr>
      <w:r>
        <w:rPr>
          <w:rFonts w:ascii="Arial" w:hAnsi="Arial" w:cs="Arial"/>
          <w:bCs/>
          <w:sz w:val="22"/>
        </w:rPr>
        <w:br w:type="page"/>
      </w:r>
    </w:p>
    <w:p w14:paraId="7BAD24F7" w14:textId="77777777" w:rsidR="00ED71A3" w:rsidRPr="00076647" w:rsidRDefault="00ED71A3" w:rsidP="00ED71A3">
      <w:pPr>
        <w:jc w:val="left"/>
        <w:rPr>
          <w:rFonts w:ascii="Arial" w:hAnsi="Arial" w:cs="Arial"/>
          <w:sz w:val="22"/>
        </w:rPr>
      </w:pPr>
      <w:r w:rsidRPr="00076647">
        <w:rPr>
          <w:rFonts w:ascii="Arial" w:hAnsi="Arial" w:cs="Arial"/>
          <w:b/>
          <w:bCs/>
          <w:sz w:val="22"/>
        </w:rPr>
        <w:lastRenderedPageBreak/>
        <w:t>How to apply</w:t>
      </w:r>
      <w:r w:rsidRPr="00076647">
        <w:rPr>
          <w:rFonts w:ascii="Arial" w:hAnsi="Arial" w:cs="Arial"/>
          <w:sz w:val="22"/>
        </w:rPr>
        <w:t xml:space="preserve">: </w:t>
      </w:r>
    </w:p>
    <w:p w14:paraId="3C70093F" w14:textId="77777777" w:rsidR="00ED71A3" w:rsidRPr="00076647" w:rsidRDefault="00ED71A3" w:rsidP="00ED71A3">
      <w:pPr>
        <w:jc w:val="left"/>
        <w:rPr>
          <w:rFonts w:ascii="Arial" w:hAnsi="Arial" w:cs="Arial"/>
          <w:sz w:val="22"/>
        </w:rPr>
      </w:pPr>
      <w:r w:rsidRPr="00076647">
        <w:rPr>
          <w:rFonts w:ascii="Arial" w:hAnsi="Arial" w:cs="Arial"/>
          <w:sz w:val="22"/>
        </w:rPr>
        <w:t xml:space="preserve">If you wish to apply for the role and are </w:t>
      </w:r>
      <w:r w:rsidRPr="00076647">
        <w:rPr>
          <w:rFonts w:ascii="Arial" w:hAnsi="Arial" w:cs="Arial"/>
          <w:b/>
          <w:sz w:val="22"/>
        </w:rPr>
        <w:t>not currently working</w:t>
      </w:r>
      <w:r w:rsidRPr="00076647">
        <w:rPr>
          <w:rFonts w:ascii="Arial" w:hAnsi="Arial" w:cs="Arial"/>
          <w:sz w:val="22"/>
        </w:rPr>
        <w:t xml:space="preserve"> for the WJEC please go to </w:t>
      </w:r>
      <w:hyperlink r:id="rId11" w:history="1">
        <w:r w:rsidRPr="00076647">
          <w:rPr>
            <w:rFonts w:ascii="Arial" w:hAnsi="Arial" w:cs="Arial"/>
            <w:color w:val="0000FF"/>
            <w:sz w:val="22"/>
            <w:u w:val="single"/>
          </w:rPr>
          <w:t>https://appointees.wjec.co.uk</w:t>
        </w:r>
      </w:hyperlink>
      <w:r w:rsidRPr="00076647">
        <w:rPr>
          <w:rFonts w:ascii="Arial" w:hAnsi="Arial" w:cs="Arial"/>
          <w:sz w:val="22"/>
        </w:rPr>
        <w:t xml:space="preserve"> and click 'Apply to become an Examiner' to fill out the application form.</w:t>
      </w:r>
    </w:p>
    <w:p w14:paraId="311F96EC" w14:textId="77777777" w:rsidR="00ED71A3" w:rsidRPr="00076647" w:rsidRDefault="00ED71A3" w:rsidP="00ED71A3">
      <w:pPr>
        <w:jc w:val="left"/>
        <w:rPr>
          <w:rFonts w:ascii="Arial" w:hAnsi="Arial" w:cs="Arial"/>
          <w:sz w:val="22"/>
        </w:rPr>
      </w:pPr>
    </w:p>
    <w:p w14:paraId="23ED97D4" w14:textId="77777777" w:rsidR="00ED71A3" w:rsidRPr="00076647" w:rsidRDefault="00ED71A3" w:rsidP="00ED71A3">
      <w:pPr>
        <w:jc w:val="left"/>
        <w:rPr>
          <w:rFonts w:ascii="Arial" w:hAnsi="Arial" w:cs="Arial"/>
          <w:sz w:val="22"/>
        </w:rPr>
      </w:pPr>
      <w:r w:rsidRPr="00076647">
        <w:rPr>
          <w:rFonts w:ascii="Arial" w:hAnsi="Arial" w:cs="Arial"/>
          <w:b/>
          <w:sz w:val="22"/>
        </w:rPr>
        <w:t>If you currently work for WJEC</w:t>
      </w:r>
      <w:r w:rsidRPr="00076647">
        <w:rPr>
          <w:rFonts w:ascii="Arial" w:hAnsi="Arial" w:cs="Arial"/>
          <w:sz w:val="22"/>
        </w:rPr>
        <w:t xml:space="preserve">, please log in to your Appointees Management Portal Account (using your new username) and click on the 'My Application' icon on the home screen. Please ensure you add the role of </w:t>
      </w:r>
      <w:r w:rsidRPr="0032031E">
        <w:rPr>
          <w:rFonts w:ascii="Arial" w:hAnsi="Arial" w:cs="Arial"/>
          <w:b/>
          <w:bCs/>
          <w:sz w:val="22"/>
        </w:rPr>
        <w:t>Principal Moderator</w:t>
      </w:r>
      <w:r w:rsidRPr="00076647">
        <w:rPr>
          <w:rFonts w:ascii="Arial" w:hAnsi="Arial" w:cs="Arial"/>
          <w:sz w:val="22"/>
        </w:rPr>
        <w:t xml:space="preserve"> </w:t>
      </w:r>
      <w:r>
        <w:rPr>
          <w:rFonts w:ascii="Arial" w:hAnsi="Arial" w:cs="Arial"/>
          <w:sz w:val="22"/>
        </w:rPr>
        <w:t xml:space="preserve">for </w:t>
      </w:r>
      <w:r w:rsidRPr="0032031E">
        <w:rPr>
          <w:rFonts w:ascii="Arial" w:hAnsi="Arial" w:cs="Arial"/>
          <w:b/>
          <w:bCs/>
          <w:sz w:val="22"/>
        </w:rPr>
        <w:t>Welsh Baccalaureate KS4 Enterprise and Employability</w:t>
      </w:r>
      <w:r w:rsidRPr="00847957">
        <w:rPr>
          <w:rFonts w:ascii="Arial" w:hAnsi="Arial" w:cs="Arial"/>
          <w:sz w:val="22"/>
        </w:rPr>
        <w:t xml:space="preserve"> </w:t>
      </w:r>
      <w:r w:rsidRPr="00076647">
        <w:rPr>
          <w:rFonts w:ascii="Arial" w:hAnsi="Arial" w:cs="Arial"/>
          <w:sz w:val="22"/>
        </w:rPr>
        <w:t>on the 'subject area' tab and fill in all the other fields of the application.</w:t>
      </w:r>
    </w:p>
    <w:p w14:paraId="6CE66D6A" w14:textId="77777777" w:rsidR="00ED71A3" w:rsidRPr="00076647" w:rsidRDefault="00ED71A3" w:rsidP="00ED71A3">
      <w:pPr>
        <w:jc w:val="left"/>
        <w:rPr>
          <w:rFonts w:ascii="Arial" w:hAnsi="Arial" w:cs="Arial"/>
          <w:sz w:val="22"/>
        </w:rPr>
      </w:pPr>
    </w:p>
    <w:p w14:paraId="5F006DB2" w14:textId="77777777" w:rsidR="00ED71A3" w:rsidRPr="00076647" w:rsidRDefault="00ED71A3" w:rsidP="00ED71A3">
      <w:pPr>
        <w:rPr>
          <w:rFonts w:ascii="Arial" w:hAnsi="Arial" w:cs="Arial"/>
          <w:color w:val="000000"/>
          <w:sz w:val="22"/>
          <w:szCs w:val="22"/>
          <w:lang w:eastAsia="en-GB"/>
        </w:rPr>
      </w:pPr>
      <w:r w:rsidRPr="00076647">
        <w:rPr>
          <w:rFonts w:ascii="Arial" w:hAnsi="Arial" w:cs="Arial"/>
          <w:color w:val="000000"/>
          <w:sz w:val="22"/>
          <w:szCs w:val="22"/>
          <w:lang w:eastAsia="en-GB"/>
        </w:rPr>
        <w:t xml:space="preserve">If you require any further assistance in completing the application please </w:t>
      </w:r>
      <w:proofErr w:type="gramStart"/>
      <w:r w:rsidRPr="00076647">
        <w:rPr>
          <w:rFonts w:ascii="Arial" w:hAnsi="Arial" w:cs="Arial"/>
          <w:color w:val="000000"/>
          <w:sz w:val="22"/>
          <w:szCs w:val="22"/>
          <w:lang w:eastAsia="en-GB"/>
        </w:rPr>
        <w:t>contact:-</w:t>
      </w:r>
      <w:proofErr w:type="gramEnd"/>
    </w:p>
    <w:p w14:paraId="2E7D3EF9" w14:textId="77777777" w:rsidR="00ED71A3" w:rsidRPr="00076647" w:rsidRDefault="00ED71A3" w:rsidP="00ED71A3">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ED71A3" w:rsidRPr="00076647" w14:paraId="4BDEBFEB" w14:textId="77777777" w:rsidTr="005B6EA9">
        <w:trPr>
          <w:trHeight w:val="1225"/>
        </w:trPr>
        <w:tc>
          <w:tcPr>
            <w:tcW w:w="3227" w:type="dxa"/>
          </w:tcPr>
          <w:p w14:paraId="15E5B339" w14:textId="77777777" w:rsidR="00ED71A3" w:rsidRPr="00076647" w:rsidRDefault="00ED71A3" w:rsidP="005B6EA9">
            <w:pPr>
              <w:jc w:val="left"/>
              <w:rPr>
                <w:rFonts w:ascii="Arial" w:hAnsi="Arial" w:cs="Arial"/>
                <w:sz w:val="22"/>
              </w:rPr>
            </w:pPr>
            <w:r w:rsidRPr="00076647">
              <w:rPr>
                <w:rFonts w:ascii="Arial" w:hAnsi="Arial" w:cs="Arial"/>
                <w:sz w:val="22"/>
              </w:rPr>
              <w:t>Rob Reynolds</w:t>
            </w:r>
          </w:p>
          <w:p w14:paraId="2819403D" w14:textId="77777777" w:rsidR="00ED71A3" w:rsidRPr="00076647" w:rsidRDefault="00ED71A3" w:rsidP="005B6EA9">
            <w:pPr>
              <w:jc w:val="left"/>
              <w:rPr>
                <w:rFonts w:ascii="Arial" w:hAnsi="Arial" w:cs="Arial"/>
                <w:sz w:val="22"/>
              </w:rPr>
            </w:pPr>
            <w:r w:rsidRPr="00076647">
              <w:rPr>
                <w:rFonts w:ascii="Arial" w:hAnsi="Arial" w:cs="Arial"/>
                <w:sz w:val="22"/>
              </w:rPr>
              <w:t>rob.reynolds@wjec.co.uk</w:t>
            </w:r>
          </w:p>
          <w:p w14:paraId="6BC23647" w14:textId="77777777" w:rsidR="00ED71A3" w:rsidRPr="00076647" w:rsidRDefault="00ED71A3" w:rsidP="005B6EA9">
            <w:pPr>
              <w:jc w:val="left"/>
              <w:rPr>
                <w:rFonts w:ascii="Arial" w:hAnsi="Arial" w:cs="Arial"/>
                <w:sz w:val="22"/>
              </w:rPr>
            </w:pPr>
            <w:r w:rsidRPr="00076647">
              <w:rPr>
                <w:rFonts w:ascii="Arial" w:hAnsi="Arial" w:cs="Arial"/>
                <w:sz w:val="22"/>
              </w:rPr>
              <w:t>0290 265 050</w:t>
            </w:r>
          </w:p>
        </w:tc>
        <w:tc>
          <w:tcPr>
            <w:tcW w:w="709" w:type="dxa"/>
          </w:tcPr>
          <w:p w14:paraId="14A944FF" w14:textId="77777777" w:rsidR="00ED71A3" w:rsidRPr="00076647" w:rsidRDefault="00ED71A3" w:rsidP="005B6EA9">
            <w:pPr>
              <w:jc w:val="left"/>
              <w:rPr>
                <w:rFonts w:ascii="Arial" w:hAnsi="Arial" w:cs="Arial"/>
                <w:sz w:val="22"/>
              </w:rPr>
            </w:pPr>
            <w:r w:rsidRPr="00076647">
              <w:rPr>
                <w:rFonts w:ascii="Arial" w:hAnsi="Arial" w:cs="Arial"/>
                <w:sz w:val="22"/>
              </w:rPr>
              <w:t>or</w:t>
            </w:r>
          </w:p>
        </w:tc>
        <w:tc>
          <w:tcPr>
            <w:tcW w:w="3118" w:type="dxa"/>
          </w:tcPr>
          <w:p w14:paraId="3CC8A036" w14:textId="77777777" w:rsidR="00ED71A3" w:rsidRPr="00076647" w:rsidRDefault="00ED71A3" w:rsidP="005B6EA9">
            <w:pPr>
              <w:jc w:val="left"/>
              <w:rPr>
                <w:rFonts w:ascii="Arial" w:hAnsi="Arial" w:cs="Arial"/>
                <w:sz w:val="22"/>
              </w:rPr>
            </w:pPr>
            <w:r w:rsidRPr="00076647">
              <w:rPr>
                <w:rFonts w:ascii="Arial" w:hAnsi="Arial" w:cs="Arial"/>
                <w:sz w:val="22"/>
              </w:rPr>
              <w:t>Beth Edgar</w:t>
            </w:r>
          </w:p>
          <w:p w14:paraId="77B70C95" w14:textId="77777777" w:rsidR="00ED71A3" w:rsidRPr="00076647" w:rsidRDefault="00ED71A3" w:rsidP="005B6EA9">
            <w:pPr>
              <w:jc w:val="left"/>
              <w:rPr>
                <w:rFonts w:ascii="Arial" w:hAnsi="Arial" w:cs="Arial"/>
                <w:sz w:val="22"/>
              </w:rPr>
            </w:pPr>
            <w:r w:rsidRPr="00076647">
              <w:rPr>
                <w:rFonts w:ascii="Arial" w:hAnsi="Arial" w:cs="Arial"/>
                <w:sz w:val="22"/>
              </w:rPr>
              <w:t>beth.edgar@wjec.co.uk</w:t>
            </w:r>
          </w:p>
          <w:p w14:paraId="446AAF95" w14:textId="77777777" w:rsidR="00ED71A3" w:rsidRPr="00076647" w:rsidRDefault="00ED71A3" w:rsidP="005B6EA9">
            <w:pPr>
              <w:jc w:val="left"/>
              <w:rPr>
                <w:rFonts w:ascii="Arial" w:hAnsi="Arial" w:cs="Arial"/>
                <w:sz w:val="22"/>
              </w:rPr>
            </w:pPr>
            <w:r w:rsidRPr="00076647">
              <w:rPr>
                <w:rFonts w:ascii="Arial" w:hAnsi="Arial" w:cs="Arial"/>
                <w:sz w:val="22"/>
              </w:rPr>
              <w:t>02920 265 476</w:t>
            </w:r>
          </w:p>
        </w:tc>
      </w:tr>
    </w:tbl>
    <w:p w14:paraId="705339B9" w14:textId="77777777" w:rsidR="00ED71A3" w:rsidRPr="00CA4AC8" w:rsidRDefault="00ED71A3" w:rsidP="00407F7D">
      <w:pPr>
        <w:pStyle w:val="ListParagraph"/>
        <w:spacing w:before="100" w:beforeAutospacing="1" w:after="100" w:afterAutospacing="1" w:line="240" w:lineRule="auto"/>
        <w:ind w:left="1080"/>
        <w:rPr>
          <w:rFonts w:eastAsia="Times New Roman" w:cs="Arial"/>
          <w:color w:val="000000"/>
          <w:lang w:eastAsia="en-GB"/>
        </w:rPr>
      </w:pPr>
    </w:p>
    <w:p w14:paraId="455969D8" w14:textId="77777777" w:rsidR="007F2898" w:rsidRDefault="007F2898">
      <w:pPr>
        <w:jc w:val="left"/>
        <w:rPr>
          <w:rFonts w:ascii="Arial" w:hAnsi="Arial" w:cs="Arial"/>
          <w:b/>
          <w:bCs/>
          <w:sz w:val="32"/>
          <w:lang w:val="cy-GB"/>
        </w:rPr>
      </w:pPr>
      <w:r>
        <w:rPr>
          <w:rFonts w:ascii="Arial" w:hAnsi="Arial" w:cs="Arial"/>
          <w:b/>
          <w:bCs/>
          <w:sz w:val="32"/>
          <w:lang w:val="cy-GB"/>
        </w:rPr>
        <w:br w:type="page"/>
      </w:r>
      <w:bookmarkStart w:id="0" w:name="_GoBack"/>
      <w:bookmarkEnd w:id="0"/>
    </w:p>
    <w:sectPr w:rsidR="007F2898">
      <w:footerReference w:type="even" r:id="rId12"/>
      <w:footerReference w:type="default" r:id="rId13"/>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B56FB" w14:textId="77777777" w:rsidR="000F703E" w:rsidRDefault="000F703E">
      <w:r>
        <w:separator/>
      </w:r>
    </w:p>
  </w:endnote>
  <w:endnote w:type="continuationSeparator" w:id="0">
    <w:p w14:paraId="697835AD" w14:textId="77777777" w:rsidR="000F703E" w:rsidRDefault="000F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4C6C" w14:textId="77777777" w:rsidR="006A228E" w:rsidRDefault="00CA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634C6D" w14:textId="77777777" w:rsidR="006A228E" w:rsidRDefault="0032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4C6E" w14:textId="6E6AD889" w:rsidR="006A228E" w:rsidRDefault="00CA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EA4">
      <w:rPr>
        <w:rStyle w:val="PageNumber"/>
        <w:noProof/>
      </w:rPr>
      <w:t>2</w:t>
    </w:r>
    <w:r>
      <w:rPr>
        <w:rStyle w:val="PageNumber"/>
      </w:rPr>
      <w:fldChar w:fldCharType="end"/>
    </w:r>
  </w:p>
  <w:p w14:paraId="58634C6F" w14:textId="77777777" w:rsidR="006A228E" w:rsidRDefault="0032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6F14" w14:textId="77777777" w:rsidR="000F703E" w:rsidRDefault="000F703E">
      <w:r>
        <w:separator/>
      </w:r>
    </w:p>
  </w:footnote>
  <w:footnote w:type="continuationSeparator" w:id="0">
    <w:p w14:paraId="59A26984" w14:textId="77777777" w:rsidR="000F703E" w:rsidRDefault="000F7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657A"/>
    <w:multiLevelType w:val="hybridMultilevel"/>
    <w:tmpl w:val="F93C2DCE"/>
    <w:lvl w:ilvl="0" w:tplc="00ECA54C">
      <w:start w:val="1"/>
      <w:numFmt w:val="bullet"/>
      <w:lvlText w:val=""/>
      <w:lvlJc w:val="left"/>
      <w:pPr>
        <w:ind w:left="1440" w:hanging="360"/>
      </w:pPr>
      <w:rPr>
        <w:rFonts w:ascii="Symbol" w:hAnsi="Symbol" w:hint="default"/>
      </w:rPr>
    </w:lvl>
    <w:lvl w:ilvl="1" w:tplc="055E2A9A" w:tentative="1">
      <w:start w:val="1"/>
      <w:numFmt w:val="bullet"/>
      <w:lvlText w:val="o"/>
      <w:lvlJc w:val="left"/>
      <w:pPr>
        <w:ind w:left="2160" w:hanging="360"/>
      </w:pPr>
      <w:rPr>
        <w:rFonts w:ascii="Courier New" w:hAnsi="Courier New" w:cs="Courier New" w:hint="default"/>
      </w:rPr>
    </w:lvl>
    <w:lvl w:ilvl="2" w:tplc="AB681F28" w:tentative="1">
      <w:start w:val="1"/>
      <w:numFmt w:val="bullet"/>
      <w:lvlText w:val=""/>
      <w:lvlJc w:val="left"/>
      <w:pPr>
        <w:ind w:left="2880" w:hanging="360"/>
      </w:pPr>
      <w:rPr>
        <w:rFonts w:ascii="Wingdings" w:hAnsi="Wingdings" w:hint="default"/>
      </w:rPr>
    </w:lvl>
    <w:lvl w:ilvl="3" w:tplc="9E7EC8FA" w:tentative="1">
      <w:start w:val="1"/>
      <w:numFmt w:val="bullet"/>
      <w:lvlText w:val=""/>
      <w:lvlJc w:val="left"/>
      <w:pPr>
        <w:ind w:left="3600" w:hanging="360"/>
      </w:pPr>
      <w:rPr>
        <w:rFonts w:ascii="Symbol" w:hAnsi="Symbol" w:hint="default"/>
      </w:rPr>
    </w:lvl>
    <w:lvl w:ilvl="4" w:tplc="94086C4E" w:tentative="1">
      <w:start w:val="1"/>
      <w:numFmt w:val="bullet"/>
      <w:lvlText w:val="o"/>
      <w:lvlJc w:val="left"/>
      <w:pPr>
        <w:ind w:left="4320" w:hanging="360"/>
      </w:pPr>
      <w:rPr>
        <w:rFonts w:ascii="Courier New" w:hAnsi="Courier New" w:cs="Courier New" w:hint="default"/>
      </w:rPr>
    </w:lvl>
    <w:lvl w:ilvl="5" w:tplc="89E8F0F2" w:tentative="1">
      <w:start w:val="1"/>
      <w:numFmt w:val="bullet"/>
      <w:lvlText w:val=""/>
      <w:lvlJc w:val="left"/>
      <w:pPr>
        <w:ind w:left="5040" w:hanging="360"/>
      </w:pPr>
      <w:rPr>
        <w:rFonts w:ascii="Wingdings" w:hAnsi="Wingdings" w:hint="default"/>
      </w:rPr>
    </w:lvl>
    <w:lvl w:ilvl="6" w:tplc="3CFE4966" w:tentative="1">
      <w:start w:val="1"/>
      <w:numFmt w:val="bullet"/>
      <w:lvlText w:val=""/>
      <w:lvlJc w:val="left"/>
      <w:pPr>
        <w:ind w:left="5760" w:hanging="360"/>
      </w:pPr>
      <w:rPr>
        <w:rFonts w:ascii="Symbol" w:hAnsi="Symbol" w:hint="default"/>
      </w:rPr>
    </w:lvl>
    <w:lvl w:ilvl="7" w:tplc="28A2205C" w:tentative="1">
      <w:start w:val="1"/>
      <w:numFmt w:val="bullet"/>
      <w:lvlText w:val="o"/>
      <w:lvlJc w:val="left"/>
      <w:pPr>
        <w:ind w:left="6480" w:hanging="360"/>
      </w:pPr>
      <w:rPr>
        <w:rFonts w:ascii="Courier New" w:hAnsi="Courier New" w:cs="Courier New" w:hint="default"/>
      </w:rPr>
    </w:lvl>
    <w:lvl w:ilvl="8" w:tplc="D528EB24" w:tentative="1">
      <w:start w:val="1"/>
      <w:numFmt w:val="bullet"/>
      <w:lvlText w:val=""/>
      <w:lvlJc w:val="left"/>
      <w:pPr>
        <w:ind w:left="7200" w:hanging="360"/>
      </w:pPr>
      <w:rPr>
        <w:rFonts w:ascii="Wingdings" w:hAnsi="Wingdings" w:hint="default"/>
      </w:rPr>
    </w:lvl>
  </w:abstractNum>
  <w:abstractNum w:abstractNumId="2" w15:restartNumberingAfterBreak="0">
    <w:nsid w:val="2D890DDC"/>
    <w:multiLevelType w:val="hybridMultilevel"/>
    <w:tmpl w:val="527E46A6"/>
    <w:lvl w:ilvl="0" w:tplc="26A85458">
      <w:start w:val="1"/>
      <w:numFmt w:val="bullet"/>
      <w:lvlText w:val=""/>
      <w:lvlJc w:val="left"/>
      <w:pPr>
        <w:ind w:left="1080" w:hanging="360"/>
      </w:pPr>
      <w:rPr>
        <w:rFonts w:ascii="Symbol" w:hAnsi="Symbol" w:hint="default"/>
      </w:rPr>
    </w:lvl>
    <w:lvl w:ilvl="1" w:tplc="40BA70B8" w:tentative="1">
      <w:start w:val="1"/>
      <w:numFmt w:val="bullet"/>
      <w:lvlText w:val="o"/>
      <w:lvlJc w:val="left"/>
      <w:pPr>
        <w:ind w:left="1800" w:hanging="360"/>
      </w:pPr>
      <w:rPr>
        <w:rFonts w:ascii="Courier New" w:hAnsi="Courier New" w:cs="Courier New" w:hint="default"/>
      </w:rPr>
    </w:lvl>
    <w:lvl w:ilvl="2" w:tplc="A9FCDA74" w:tentative="1">
      <w:start w:val="1"/>
      <w:numFmt w:val="bullet"/>
      <w:lvlText w:val=""/>
      <w:lvlJc w:val="left"/>
      <w:pPr>
        <w:ind w:left="2520" w:hanging="360"/>
      </w:pPr>
      <w:rPr>
        <w:rFonts w:ascii="Wingdings" w:hAnsi="Wingdings" w:hint="default"/>
      </w:rPr>
    </w:lvl>
    <w:lvl w:ilvl="3" w:tplc="0DC4745C" w:tentative="1">
      <w:start w:val="1"/>
      <w:numFmt w:val="bullet"/>
      <w:lvlText w:val=""/>
      <w:lvlJc w:val="left"/>
      <w:pPr>
        <w:ind w:left="3240" w:hanging="360"/>
      </w:pPr>
      <w:rPr>
        <w:rFonts w:ascii="Symbol" w:hAnsi="Symbol" w:hint="default"/>
      </w:rPr>
    </w:lvl>
    <w:lvl w:ilvl="4" w:tplc="650E3EBE" w:tentative="1">
      <w:start w:val="1"/>
      <w:numFmt w:val="bullet"/>
      <w:lvlText w:val="o"/>
      <w:lvlJc w:val="left"/>
      <w:pPr>
        <w:ind w:left="3960" w:hanging="360"/>
      </w:pPr>
      <w:rPr>
        <w:rFonts w:ascii="Courier New" w:hAnsi="Courier New" w:cs="Courier New" w:hint="default"/>
      </w:rPr>
    </w:lvl>
    <w:lvl w:ilvl="5" w:tplc="8FCAD094" w:tentative="1">
      <w:start w:val="1"/>
      <w:numFmt w:val="bullet"/>
      <w:lvlText w:val=""/>
      <w:lvlJc w:val="left"/>
      <w:pPr>
        <w:ind w:left="4680" w:hanging="360"/>
      </w:pPr>
      <w:rPr>
        <w:rFonts w:ascii="Wingdings" w:hAnsi="Wingdings" w:hint="default"/>
      </w:rPr>
    </w:lvl>
    <w:lvl w:ilvl="6" w:tplc="6F08F528" w:tentative="1">
      <w:start w:val="1"/>
      <w:numFmt w:val="bullet"/>
      <w:lvlText w:val=""/>
      <w:lvlJc w:val="left"/>
      <w:pPr>
        <w:ind w:left="5400" w:hanging="360"/>
      </w:pPr>
      <w:rPr>
        <w:rFonts w:ascii="Symbol" w:hAnsi="Symbol" w:hint="default"/>
      </w:rPr>
    </w:lvl>
    <w:lvl w:ilvl="7" w:tplc="8CC86A64" w:tentative="1">
      <w:start w:val="1"/>
      <w:numFmt w:val="bullet"/>
      <w:lvlText w:val="o"/>
      <w:lvlJc w:val="left"/>
      <w:pPr>
        <w:ind w:left="6120" w:hanging="360"/>
      </w:pPr>
      <w:rPr>
        <w:rFonts w:ascii="Courier New" w:hAnsi="Courier New" w:cs="Courier New" w:hint="default"/>
      </w:rPr>
    </w:lvl>
    <w:lvl w:ilvl="8" w:tplc="F64EA232" w:tentative="1">
      <w:start w:val="1"/>
      <w:numFmt w:val="bullet"/>
      <w:lvlText w:val=""/>
      <w:lvlJc w:val="left"/>
      <w:pPr>
        <w:ind w:left="6840" w:hanging="360"/>
      </w:pPr>
      <w:rPr>
        <w:rFonts w:ascii="Wingdings" w:hAnsi="Wingdings" w:hint="default"/>
      </w:rPr>
    </w:lvl>
  </w:abstractNum>
  <w:abstractNum w:abstractNumId="3" w15:restartNumberingAfterBreak="0">
    <w:nsid w:val="3C6A6B0D"/>
    <w:multiLevelType w:val="hybridMultilevel"/>
    <w:tmpl w:val="269CAE8C"/>
    <w:lvl w:ilvl="0" w:tplc="882C7E32">
      <w:start w:val="1"/>
      <w:numFmt w:val="bullet"/>
      <w:lvlText w:val=""/>
      <w:lvlJc w:val="left"/>
      <w:pPr>
        <w:ind w:left="1080" w:hanging="360"/>
      </w:pPr>
      <w:rPr>
        <w:rFonts w:ascii="Symbol" w:hAnsi="Symbol" w:hint="default"/>
      </w:rPr>
    </w:lvl>
    <w:lvl w:ilvl="1" w:tplc="CB8AF772" w:tentative="1">
      <w:start w:val="1"/>
      <w:numFmt w:val="bullet"/>
      <w:lvlText w:val="o"/>
      <w:lvlJc w:val="left"/>
      <w:pPr>
        <w:ind w:left="1800" w:hanging="360"/>
      </w:pPr>
      <w:rPr>
        <w:rFonts w:ascii="Courier New" w:hAnsi="Courier New" w:cs="Courier New" w:hint="default"/>
      </w:rPr>
    </w:lvl>
    <w:lvl w:ilvl="2" w:tplc="5826418E" w:tentative="1">
      <w:start w:val="1"/>
      <w:numFmt w:val="bullet"/>
      <w:lvlText w:val=""/>
      <w:lvlJc w:val="left"/>
      <w:pPr>
        <w:ind w:left="2520" w:hanging="360"/>
      </w:pPr>
      <w:rPr>
        <w:rFonts w:ascii="Wingdings" w:hAnsi="Wingdings" w:hint="default"/>
      </w:rPr>
    </w:lvl>
    <w:lvl w:ilvl="3" w:tplc="704EF420" w:tentative="1">
      <w:start w:val="1"/>
      <w:numFmt w:val="bullet"/>
      <w:lvlText w:val=""/>
      <w:lvlJc w:val="left"/>
      <w:pPr>
        <w:ind w:left="3240" w:hanging="360"/>
      </w:pPr>
      <w:rPr>
        <w:rFonts w:ascii="Symbol" w:hAnsi="Symbol" w:hint="default"/>
      </w:rPr>
    </w:lvl>
    <w:lvl w:ilvl="4" w:tplc="27F4421A" w:tentative="1">
      <w:start w:val="1"/>
      <w:numFmt w:val="bullet"/>
      <w:lvlText w:val="o"/>
      <w:lvlJc w:val="left"/>
      <w:pPr>
        <w:ind w:left="3960" w:hanging="360"/>
      </w:pPr>
      <w:rPr>
        <w:rFonts w:ascii="Courier New" w:hAnsi="Courier New" w:cs="Courier New" w:hint="default"/>
      </w:rPr>
    </w:lvl>
    <w:lvl w:ilvl="5" w:tplc="2DA6A79E" w:tentative="1">
      <w:start w:val="1"/>
      <w:numFmt w:val="bullet"/>
      <w:lvlText w:val=""/>
      <w:lvlJc w:val="left"/>
      <w:pPr>
        <w:ind w:left="4680" w:hanging="360"/>
      </w:pPr>
      <w:rPr>
        <w:rFonts w:ascii="Wingdings" w:hAnsi="Wingdings" w:hint="default"/>
      </w:rPr>
    </w:lvl>
    <w:lvl w:ilvl="6" w:tplc="03B4683E" w:tentative="1">
      <w:start w:val="1"/>
      <w:numFmt w:val="bullet"/>
      <w:lvlText w:val=""/>
      <w:lvlJc w:val="left"/>
      <w:pPr>
        <w:ind w:left="5400" w:hanging="360"/>
      </w:pPr>
      <w:rPr>
        <w:rFonts w:ascii="Symbol" w:hAnsi="Symbol" w:hint="default"/>
      </w:rPr>
    </w:lvl>
    <w:lvl w:ilvl="7" w:tplc="9CC49B14" w:tentative="1">
      <w:start w:val="1"/>
      <w:numFmt w:val="bullet"/>
      <w:lvlText w:val="o"/>
      <w:lvlJc w:val="left"/>
      <w:pPr>
        <w:ind w:left="6120" w:hanging="360"/>
      </w:pPr>
      <w:rPr>
        <w:rFonts w:ascii="Courier New" w:hAnsi="Courier New" w:cs="Courier New" w:hint="default"/>
      </w:rPr>
    </w:lvl>
    <w:lvl w:ilvl="8" w:tplc="D7E0517C"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4F"/>
    <w:rsid w:val="00055F08"/>
    <w:rsid w:val="000F703E"/>
    <w:rsid w:val="001144F7"/>
    <w:rsid w:val="001A293D"/>
    <w:rsid w:val="001E67EA"/>
    <w:rsid w:val="0025030C"/>
    <w:rsid w:val="002A398E"/>
    <w:rsid w:val="002B0B4F"/>
    <w:rsid w:val="002C0A82"/>
    <w:rsid w:val="0032031E"/>
    <w:rsid w:val="00334D23"/>
    <w:rsid w:val="0035753F"/>
    <w:rsid w:val="003B61AE"/>
    <w:rsid w:val="0041317F"/>
    <w:rsid w:val="004222F4"/>
    <w:rsid w:val="00503DDA"/>
    <w:rsid w:val="00520CE5"/>
    <w:rsid w:val="00527453"/>
    <w:rsid w:val="0057277D"/>
    <w:rsid w:val="005E5AB6"/>
    <w:rsid w:val="007F2898"/>
    <w:rsid w:val="00852FA6"/>
    <w:rsid w:val="00863621"/>
    <w:rsid w:val="00874E6A"/>
    <w:rsid w:val="008B282E"/>
    <w:rsid w:val="008C10CB"/>
    <w:rsid w:val="00BB5EA4"/>
    <w:rsid w:val="00CA4AC8"/>
    <w:rsid w:val="00CA56C9"/>
    <w:rsid w:val="00D86515"/>
    <w:rsid w:val="00D9132A"/>
    <w:rsid w:val="00DF5E9B"/>
    <w:rsid w:val="00ED71A3"/>
    <w:rsid w:val="00F0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8634A3A"/>
  <w15:docId w15:val="{91D0A225-E29E-4366-AC34-1366EEF8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
    <w:name w:val="Ffont Paragraff Ddiofyn"/>
    <w:rsid w:val="00D05256"/>
  </w:style>
  <w:style w:type="table" w:styleId="TableGrid">
    <w:name w:val="Table Grid"/>
    <w:basedOn w:val="TableNormal"/>
    <w:rsid w:val="0085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71A3"/>
    <w:rPr>
      <w:color w:val="0000FF" w:themeColor="hyperlink"/>
      <w:u w:val="single"/>
    </w:rPr>
  </w:style>
  <w:style w:type="character" w:styleId="UnresolvedMention">
    <w:name w:val="Unresolved Mention"/>
    <w:basedOn w:val="DefaultParagraphFont"/>
    <w:uiPriority w:val="99"/>
    <w:semiHidden/>
    <w:unhideWhenUsed/>
    <w:rsid w:val="00ED71A3"/>
    <w:rPr>
      <w:color w:val="605E5C"/>
      <w:shd w:val="clear" w:color="auto" w:fill="E1DFDD"/>
    </w:rPr>
  </w:style>
  <w:style w:type="table" w:customStyle="1" w:styleId="TableGrid1">
    <w:name w:val="Table Grid1"/>
    <w:basedOn w:val="TableNormal"/>
    <w:next w:val="TableGrid"/>
    <w:rsid w:val="001E6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ointees.wje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6f98b4f-ba65-4a7d-9a34-48b23de556cb">
      <UserInfo>
        <DisplayName/>
        <AccountId xsi:nil="true"/>
        <AccountType/>
      </UserInfo>
    </SharedWithUsers>
  </documentManagement>
</p:properties>
</file>

<file path=customXml/itemProps1.xml><?xml version="1.0" encoding="utf-8"?>
<ds:datastoreItem xmlns:ds="http://schemas.openxmlformats.org/officeDocument/2006/customXml" ds:itemID="{A1A28ADA-E211-4C61-A334-6123F802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3.xml><?xml version="1.0" encoding="utf-8"?>
<ds:datastoreItem xmlns:ds="http://schemas.openxmlformats.org/officeDocument/2006/customXml" ds:itemID="{633EEF42-F878-47D0-AF90-072C52CE75E6}">
  <ds:schemaRefs>
    <ds:schemaRef ds:uri="http://schemas.microsoft.com/office/2006/metadata/properties"/>
    <ds:schemaRef ds:uri="7930648d-8e8b-4a48-a1c0-2094da8c46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98b4f-ba65-4a7d-9a34-48b23de556cb"/>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Certificate of Eduction                             General Certificate of Secondary Education</vt:lpstr>
    </vt:vector>
  </TitlesOfParts>
  <Company>245 Western Avenue,,Cardiff</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keywords/>
  <cp:lastModifiedBy>Reynolds, Rob</cp:lastModifiedBy>
  <cp:revision>3</cp:revision>
  <cp:lastPrinted>2007-10-24T12:01:00Z</cp:lastPrinted>
  <dcterms:created xsi:type="dcterms:W3CDTF">2021-01-04T22:32:00Z</dcterms:created>
  <dcterms:modified xsi:type="dcterms:W3CDTF">2021-01-04T22:33:00Z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ItemRetentionFormula">
    <vt:lpwstr/>
  </property>
  <property fmtid="{D5CDD505-2E9C-101B-9397-08002B2CF9AE}" pid="4" name="_dlc_policyId">
    <vt:lpwstr>/tools/Translations Upload</vt:lpwstr>
  </property>
  <property fmtid="{D5CDD505-2E9C-101B-9397-08002B2CF9AE}" pid="5" name="WJEC_x0020_Audiences">
    <vt:lpwstr/>
  </property>
  <property fmtid="{D5CDD505-2E9C-101B-9397-08002B2CF9AE}" pid="6" name="WJEC_x0020_Department">
    <vt:lpwstr/>
  </property>
  <property fmtid="{D5CDD505-2E9C-101B-9397-08002B2CF9AE}" pid="7" name="WJEC Department">
    <vt:lpwstr/>
  </property>
  <property fmtid="{D5CDD505-2E9C-101B-9397-08002B2CF9AE}" pid="8" name="WJEC Audiences">
    <vt:lpwstr/>
  </property>
  <property fmtid="{D5CDD505-2E9C-101B-9397-08002B2CF9AE}" pid="9" name="k48d8005054a4dd09ad49b7c837f0781">
    <vt:lpwstr/>
  </property>
  <property fmtid="{D5CDD505-2E9C-101B-9397-08002B2CF9AE}" pid="10" name="aa87a6a0bdfe4bfb97a25745bc8270e2">
    <vt:lpwstr/>
  </property>
  <property fmtid="{D5CDD505-2E9C-101B-9397-08002B2CF9AE}" pid="11" name="Level">
    <vt:lpwstr/>
  </property>
  <property fmtid="{D5CDD505-2E9C-101B-9397-08002B2CF9AE}" pid="12" name="_Source">
    <vt:lpwstr/>
  </property>
  <property fmtid="{D5CDD505-2E9C-101B-9397-08002B2CF9AE}" pid="13" name="WJEC Paper Code">
    <vt:lpwstr/>
  </property>
  <property fmtid="{D5CDD505-2E9C-101B-9397-08002B2CF9AE}" pid="14" name="WJEC Subject">
    <vt:lpwstr/>
  </property>
  <property fmtid="{D5CDD505-2E9C-101B-9397-08002B2CF9AE}" pid="15" name="DocumentType">
    <vt:lpwstr/>
  </property>
  <property fmtid="{D5CDD505-2E9C-101B-9397-08002B2CF9AE}" pid="16" name="Order">
    <vt:r8>24757700</vt:r8>
  </property>
  <property fmtid="{D5CDD505-2E9C-101B-9397-08002B2CF9AE}" pid="17" name="xd_Signature">
    <vt:bool>false</vt:bool>
  </property>
  <property fmtid="{D5CDD505-2E9C-101B-9397-08002B2CF9AE}" pid="18" name="WJEC Language">
    <vt:lpwstr>;#English;#</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WJEC Available Online">
    <vt:bool>false</vt:bool>
  </property>
</Properties>
</file>