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C7FF3" w14:textId="77777777" w:rsidR="00D02A2E" w:rsidRDefault="00D02A2E" w:rsidP="00D02A2E">
      <w:pPr>
        <w:spacing w:after="0"/>
        <w:rPr>
          <w:rFonts w:ascii="Gotham Rounded Book" w:hAnsi="Gotham Rounded Book"/>
          <w:color w:val="0070C0"/>
          <w:sz w:val="40"/>
          <w:szCs w:val="40"/>
        </w:rPr>
      </w:pPr>
      <w:bookmarkStart w:id="0" w:name="_Hlk5780393"/>
      <w:bookmarkStart w:id="1" w:name="_Hlk8657277"/>
    </w:p>
    <w:p w14:paraId="5D556970" w14:textId="19E319C9" w:rsidR="00D02A2E" w:rsidRDefault="00D02A2E" w:rsidP="00D02A2E">
      <w:pPr>
        <w:spacing w:after="0"/>
        <w:rPr>
          <w:rFonts w:ascii="Gotham Rounded Book" w:hAnsi="Gotham Rounded Book"/>
          <w:color w:val="0070C0"/>
          <w:sz w:val="40"/>
          <w:szCs w:val="40"/>
        </w:rPr>
      </w:pPr>
      <w:r>
        <w:rPr>
          <w:rFonts w:ascii="Gotham Rounded Book" w:hAnsi="Gotham Rounded Book"/>
          <w:color w:val="0070C0"/>
          <w:sz w:val="40"/>
          <w:szCs w:val="40"/>
        </w:rPr>
        <w:t xml:space="preserve">WJEC GCE English </w:t>
      </w:r>
      <w:r w:rsidR="00E87588">
        <w:rPr>
          <w:rFonts w:ascii="Gotham Rounded Book" w:hAnsi="Gotham Rounded Book"/>
          <w:color w:val="0070C0"/>
          <w:sz w:val="40"/>
          <w:szCs w:val="40"/>
        </w:rPr>
        <w:t xml:space="preserve">Language and </w:t>
      </w:r>
      <w:r>
        <w:rPr>
          <w:rFonts w:ascii="Gotham Rounded Book" w:hAnsi="Gotham Rounded Book"/>
          <w:color w:val="0070C0"/>
          <w:sz w:val="40"/>
          <w:szCs w:val="40"/>
        </w:rPr>
        <w:t>Literature</w:t>
      </w:r>
    </w:p>
    <w:bookmarkEnd w:id="0"/>
    <w:p w14:paraId="30BAD790" w14:textId="77777777" w:rsidR="00D02A2E" w:rsidRPr="0023645A" w:rsidRDefault="00D02A2E" w:rsidP="00D02A2E">
      <w:pPr>
        <w:spacing w:after="0"/>
        <w:rPr>
          <w:rFonts w:ascii="Gotham Rounded Book" w:hAnsi="Gotham Rounded Book"/>
          <w:color w:val="00B0F0"/>
          <w:sz w:val="40"/>
          <w:szCs w:val="40"/>
        </w:rPr>
      </w:pPr>
      <w:r w:rsidRPr="316E032D">
        <w:rPr>
          <w:rFonts w:ascii="Gotham Rounded Book" w:hAnsi="Gotham Rounded Book"/>
          <w:color w:val="0070C0"/>
          <w:sz w:val="32"/>
          <w:szCs w:val="32"/>
        </w:rPr>
        <w:t>TEACHING FROM 20</w:t>
      </w:r>
      <w:r>
        <w:rPr>
          <w:rFonts w:ascii="Gotham Rounded Book" w:hAnsi="Gotham Rounded Book"/>
          <w:color w:val="0070C0"/>
          <w:sz w:val="32"/>
          <w:szCs w:val="32"/>
        </w:rPr>
        <w:t>15</w:t>
      </w:r>
    </w:p>
    <w:p w14:paraId="0AEC7C0B" w14:textId="77777777" w:rsidR="00D02A2E" w:rsidRPr="0023645A" w:rsidRDefault="00D02A2E" w:rsidP="00D02A2E">
      <w:pPr>
        <w:spacing w:after="0"/>
        <w:rPr>
          <w:rFonts w:ascii="Gotham Rounded Book" w:hAnsi="Gotham Rounded Book"/>
          <w:color w:val="00B0F0"/>
          <w:sz w:val="40"/>
          <w:szCs w:val="40"/>
        </w:rPr>
      </w:pPr>
    </w:p>
    <w:p w14:paraId="2D5F6579" w14:textId="77777777" w:rsidR="00D02A2E" w:rsidRDefault="00D02A2E" w:rsidP="00D02A2E">
      <w:pPr>
        <w:spacing w:after="0"/>
        <w:rPr>
          <w:rFonts w:ascii="Gotham Rounded Book" w:hAnsi="Gotham Rounded Book"/>
          <w:color w:val="00B0F0"/>
          <w:sz w:val="40"/>
          <w:szCs w:val="40"/>
        </w:rPr>
      </w:pPr>
      <w:r w:rsidRPr="7CA5CCF8">
        <w:rPr>
          <w:rFonts w:ascii="Gotham Rounded Book" w:hAnsi="Gotham Rounded Book"/>
          <w:color w:val="00B0F0"/>
          <w:sz w:val="40"/>
          <w:szCs w:val="40"/>
        </w:rPr>
        <w:t>Frequently Asked Questions</w:t>
      </w:r>
    </w:p>
    <w:p w14:paraId="3FC4A4A1" w14:textId="77777777" w:rsidR="00361DDA" w:rsidRPr="0023645A" w:rsidRDefault="00361DDA" w:rsidP="00D02A2E">
      <w:pPr>
        <w:spacing w:after="0"/>
        <w:rPr>
          <w:rFonts w:ascii="Gotham Rounded Book" w:hAnsi="Gotham Rounded Book"/>
          <w:color w:val="00B0F0"/>
          <w:sz w:val="40"/>
          <w:szCs w:val="40"/>
        </w:rPr>
      </w:pPr>
    </w:p>
    <w:p w14:paraId="75EC8DE0" w14:textId="0406DCBD" w:rsidR="00D02A2E" w:rsidRPr="00FB587C"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Is my centre able to make entries for</w:t>
      </w:r>
      <w:r>
        <w:rPr>
          <w:rFonts w:ascii="Gotham Rounded Book" w:hAnsi="Gotham Rounded Book" w:cs="Arial"/>
          <w:color w:val="FFFFFF" w:themeColor="background1"/>
          <w:sz w:val="32"/>
          <w:szCs w:val="32"/>
        </w:rPr>
        <w:t xml:space="preserve"> </w:t>
      </w:r>
      <w:r w:rsidRPr="00DD50A4">
        <w:rPr>
          <w:rFonts w:ascii="Gotham Rounded Book" w:hAnsi="Gotham Rounded Book" w:cs="Arial"/>
          <w:color w:val="FFFFFF" w:themeColor="background1"/>
          <w:sz w:val="32"/>
          <w:szCs w:val="32"/>
        </w:rPr>
        <w:t xml:space="preserve">WJEC GCE English </w:t>
      </w:r>
      <w:r w:rsidR="00E87588">
        <w:rPr>
          <w:rFonts w:ascii="Gotham Rounded Book" w:hAnsi="Gotham Rounded Book" w:cs="Arial"/>
          <w:color w:val="FFFFFF" w:themeColor="background1"/>
          <w:sz w:val="32"/>
          <w:szCs w:val="32"/>
        </w:rPr>
        <w:t xml:space="preserve">Language and </w:t>
      </w:r>
      <w:r w:rsidRPr="00DD50A4">
        <w:rPr>
          <w:rFonts w:ascii="Gotham Rounded Book" w:hAnsi="Gotham Rounded Book" w:cs="Arial"/>
          <w:color w:val="FFFFFF" w:themeColor="background1"/>
          <w:sz w:val="32"/>
          <w:szCs w:val="32"/>
        </w:rPr>
        <w:t>Literature</w:t>
      </w:r>
      <w:r w:rsidRPr="7CA5CCF8">
        <w:rPr>
          <w:rFonts w:ascii="Gotham Rounded Book" w:hAnsi="Gotham Rounded Book" w:cs="Arial"/>
          <w:color w:val="FFFFFF" w:themeColor="background1"/>
          <w:sz w:val="32"/>
          <w:szCs w:val="32"/>
        </w:rPr>
        <w:t>?</w:t>
      </w:r>
    </w:p>
    <w:p w14:paraId="0F0BBEF7" w14:textId="77777777" w:rsidR="00D02A2E" w:rsidRDefault="00D02A2E" w:rsidP="00D02A2E">
      <w:pPr>
        <w:spacing w:after="0"/>
        <w:rPr>
          <w:rFonts w:cs="Arial"/>
          <w:sz w:val="24"/>
          <w:szCs w:val="24"/>
        </w:rPr>
      </w:pPr>
    </w:p>
    <w:p w14:paraId="50A9D57B" w14:textId="77777777" w:rsidR="00D02A2E" w:rsidRPr="00D60D52" w:rsidRDefault="00D02A2E" w:rsidP="00D02A2E">
      <w:pPr>
        <w:spacing w:after="0"/>
        <w:rPr>
          <w:rFonts w:cs="Arial"/>
          <w:sz w:val="24"/>
          <w:szCs w:val="24"/>
        </w:rPr>
      </w:pPr>
      <w:r w:rsidRPr="00D60D52">
        <w:rPr>
          <w:rFonts w:cs="Arial"/>
          <w:sz w:val="24"/>
          <w:szCs w:val="24"/>
        </w:rPr>
        <w:t>If you are a centre in Wales, Northern Ireland, the</w:t>
      </w:r>
      <w:r w:rsidRPr="00D60D52">
        <w:t xml:space="preserve"> </w:t>
      </w:r>
      <w:r w:rsidRPr="00D60D52">
        <w:rPr>
          <w:rFonts w:cs="Arial"/>
          <w:sz w:val="24"/>
          <w:szCs w:val="24"/>
        </w:rPr>
        <w:t xml:space="preserve">Isle of Man, the Channel Islands or an overseas centre in a British Territory or British Forces centres then you </w:t>
      </w:r>
      <w:proofErr w:type="gramStart"/>
      <w:r w:rsidRPr="00D60D52">
        <w:rPr>
          <w:rFonts w:cs="Arial"/>
          <w:sz w:val="24"/>
          <w:szCs w:val="24"/>
        </w:rPr>
        <w:t>are able to</w:t>
      </w:r>
      <w:proofErr w:type="gramEnd"/>
      <w:r w:rsidRPr="00D60D52">
        <w:rPr>
          <w:rFonts w:cs="Arial"/>
          <w:sz w:val="24"/>
          <w:szCs w:val="24"/>
        </w:rPr>
        <w:t xml:space="preserve"> make entries for this qualification. There will not, however, be any modification to assessments or procedures based on geographical location.</w:t>
      </w:r>
    </w:p>
    <w:p w14:paraId="1E6FC207" w14:textId="77777777" w:rsidR="00D02A2E" w:rsidRPr="00D60D52" w:rsidRDefault="00D02A2E" w:rsidP="00D02A2E">
      <w:pPr>
        <w:spacing w:after="0"/>
        <w:rPr>
          <w:rFonts w:cs="Arial"/>
          <w:sz w:val="24"/>
          <w:szCs w:val="24"/>
        </w:rPr>
      </w:pPr>
    </w:p>
    <w:p w14:paraId="40734110" w14:textId="77777777" w:rsidR="00D02A2E" w:rsidRDefault="00D02A2E" w:rsidP="00D02A2E">
      <w:pPr>
        <w:spacing w:after="0"/>
        <w:rPr>
          <w:rFonts w:cs="Arial"/>
          <w:sz w:val="24"/>
          <w:szCs w:val="24"/>
        </w:rPr>
      </w:pPr>
      <w:r w:rsidRPr="00D60D52">
        <w:rPr>
          <w:rFonts w:cs="Arial"/>
          <w:sz w:val="24"/>
          <w:szCs w:val="24"/>
        </w:rPr>
        <w:t>This qualification is not available to centres in England or overseas centres which are not British territories or British Forces centres.</w:t>
      </w:r>
    </w:p>
    <w:p w14:paraId="2093D755" w14:textId="77777777" w:rsidR="00D02A2E" w:rsidRDefault="00D02A2E" w:rsidP="00D02A2E">
      <w:pPr>
        <w:spacing w:after="0"/>
        <w:rPr>
          <w:rFonts w:cs="Arial"/>
          <w:sz w:val="24"/>
          <w:szCs w:val="24"/>
        </w:rPr>
      </w:pPr>
    </w:p>
    <w:p w14:paraId="62B8AD85" w14:textId="77777777" w:rsidR="00D02A2E" w:rsidRPr="00A17CEB"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 xml:space="preserve">What are the set </w:t>
      </w:r>
      <w:proofErr w:type="gramStart"/>
      <w:r>
        <w:rPr>
          <w:rFonts w:ascii="Gotham Rounded Book" w:hAnsi="Gotham Rounded Book" w:cs="Arial"/>
          <w:color w:val="FFFFFF" w:themeColor="background1"/>
          <w:sz w:val="32"/>
          <w:szCs w:val="32"/>
        </w:rPr>
        <w:t>texts</w:t>
      </w:r>
      <w:proofErr w:type="gramEnd"/>
      <w:r>
        <w:rPr>
          <w:rFonts w:ascii="Gotham Rounded Book" w:hAnsi="Gotham Rounded Book" w:cs="Arial"/>
          <w:color w:val="FFFFFF" w:themeColor="background1"/>
          <w:sz w:val="32"/>
          <w:szCs w:val="32"/>
        </w:rPr>
        <w:t xml:space="preserve"> and do we have to use specific versions</w:t>
      </w:r>
      <w:r w:rsidRPr="7CA5CCF8">
        <w:rPr>
          <w:rFonts w:ascii="Gotham Rounded Book" w:hAnsi="Gotham Rounded Book" w:cs="Arial"/>
          <w:color w:val="FFFFFF" w:themeColor="background1"/>
          <w:sz w:val="32"/>
          <w:szCs w:val="32"/>
        </w:rPr>
        <w:t>?</w:t>
      </w:r>
    </w:p>
    <w:p w14:paraId="61E5B8C2" w14:textId="77777777" w:rsidR="00D02A2E" w:rsidRDefault="00D02A2E" w:rsidP="00D02A2E">
      <w:pPr>
        <w:spacing w:after="0"/>
        <w:rPr>
          <w:rFonts w:cs="Arial"/>
          <w:sz w:val="24"/>
          <w:szCs w:val="24"/>
        </w:rPr>
      </w:pPr>
    </w:p>
    <w:p w14:paraId="44EDC477" w14:textId="661AC95C" w:rsidR="00D02A2E" w:rsidRDefault="00D02A2E" w:rsidP="00D02A2E">
      <w:pPr>
        <w:spacing w:after="0"/>
        <w:rPr>
          <w:rFonts w:cs="Arial"/>
          <w:sz w:val="24"/>
          <w:szCs w:val="24"/>
        </w:rPr>
      </w:pPr>
      <w:r>
        <w:rPr>
          <w:rFonts w:cs="Arial"/>
          <w:sz w:val="24"/>
          <w:szCs w:val="24"/>
        </w:rPr>
        <w:t xml:space="preserve">A full list of set texts can be found </w:t>
      </w:r>
      <w:hyperlink r:id="rId10" w:history="1">
        <w:r w:rsidRPr="00ED45B3">
          <w:rPr>
            <w:rStyle w:val="Hyperlink"/>
            <w:rFonts w:cs="Arial"/>
            <w:sz w:val="24"/>
            <w:szCs w:val="24"/>
          </w:rPr>
          <w:t>here</w:t>
        </w:r>
      </w:hyperlink>
      <w:r>
        <w:rPr>
          <w:rFonts w:cs="Arial"/>
          <w:sz w:val="24"/>
          <w:szCs w:val="24"/>
        </w:rPr>
        <w:t>. While the Collins Complete Shakespeare will be used for the extracts in Unit 4, centres can choose any published version of the full individual play for teaching.</w:t>
      </w:r>
      <w:r w:rsidR="00266B78">
        <w:rPr>
          <w:rFonts w:cs="Arial"/>
          <w:sz w:val="24"/>
          <w:szCs w:val="24"/>
        </w:rPr>
        <w:t xml:space="preserve"> </w:t>
      </w:r>
      <w:r w:rsidR="00AA5849">
        <w:rPr>
          <w:rFonts w:cs="Arial"/>
          <w:sz w:val="24"/>
          <w:szCs w:val="24"/>
        </w:rPr>
        <w:t>Copies of t</w:t>
      </w:r>
      <w:r w:rsidR="00266B78">
        <w:rPr>
          <w:rFonts w:cs="Arial"/>
          <w:sz w:val="24"/>
          <w:szCs w:val="24"/>
        </w:rPr>
        <w:t xml:space="preserve">he </w:t>
      </w:r>
      <w:r w:rsidR="00272417">
        <w:rPr>
          <w:rFonts w:cs="Arial"/>
          <w:sz w:val="24"/>
          <w:szCs w:val="24"/>
        </w:rPr>
        <w:t xml:space="preserve">WJEC AS/A Level English Language and Literature </w:t>
      </w:r>
      <w:r w:rsidR="0064451D">
        <w:rPr>
          <w:rFonts w:cs="Arial"/>
          <w:sz w:val="24"/>
          <w:szCs w:val="24"/>
        </w:rPr>
        <w:t>Poetry Pre-1914 A</w:t>
      </w:r>
      <w:r w:rsidR="00266B78">
        <w:rPr>
          <w:rFonts w:cs="Arial"/>
          <w:sz w:val="24"/>
          <w:szCs w:val="24"/>
        </w:rPr>
        <w:t>nthology</w:t>
      </w:r>
      <w:r w:rsidR="00F05382">
        <w:rPr>
          <w:rFonts w:cs="Arial"/>
          <w:sz w:val="24"/>
          <w:szCs w:val="24"/>
        </w:rPr>
        <w:t>,</w:t>
      </w:r>
      <w:r w:rsidR="00266B78">
        <w:rPr>
          <w:rFonts w:cs="Arial"/>
          <w:sz w:val="24"/>
          <w:szCs w:val="24"/>
        </w:rPr>
        <w:t xml:space="preserve"> </w:t>
      </w:r>
      <w:r w:rsidR="00F05382">
        <w:rPr>
          <w:rFonts w:cs="Arial"/>
          <w:sz w:val="24"/>
          <w:szCs w:val="24"/>
        </w:rPr>
        <w:t xml:space="preserve">which is required for Unit 1, </w:t>
      </w:r>
      <w:r w:rsidR="0064451D">
        <w:rPr>
          <w:rFonts w:cs="Arial"/>
          <w:sz w:val="24"/>
          <w:szCs w:val="24"/>
        </w:rPr>
        <w:t>can be ordered through emailing</w:t>
      </w:r>
      <w:r w:rsidR="00B9297D">
        <w:rPr>
          <w:rFonts w:cs="Arial"/>
          <w:sz w:val="24"/>
          <w:szCs w:val="24"/>
        </w:rPr>
        <w:t xml:space="preserve"> </w:t>
      </w:r>
      <w:hyperlink r:id="rId11" w:history="1">
        <w:r w:rsidR="00B9297D" w:rsidRPr="006D5478">
          <w:rPr>
            <w:rStyle w:val="Hyperlink"/>
            <w:rFonts w:cs="Arial"/>
            <w:sz w:val="24"/>
            <w:szCs w:val="24"/>
          </w:rPr>
          <w:t>poetrypre-1914anthology@wjec.co.uk</w:t>
        </w:r>
      </w:hyperlink>
      <w:r w:rsidR="00B9297D">
        <w:rPr>
          <w:rFonts w:cs="Arial"/>
          <w:sz w:val="24"/>
          <w:szCs w:val="24"/>
        </w:rPr>
        <w:t xml:space="preserve">. </w:t>
      </w:r>
    </w:p>
    <w:p w14:paraId="7096E8D6" w14:textId="77777777" w:rsidR="00D02A2E" w:rsidRDefault="00D02A2E" w:rsidP="00D02A2E">
      <w:pPr>
        <w:spacing w:after="0"/>
        <w:rPr>
          <w:rFonts w:cs="Arial"/>
          <w:sz w:val="24"/>
          <w:szCs w:val="24"/>
        </w:rPr>
      </w:pPr>
    </w:p>
    <w:p w14:paraId="686F5140" w14:textId="77777777" w:rsidR="00AF4C3F" w:rsidRPr="00A17CEB" w:rsidRDefault="00AF4C3F" w:rsidP="00AF4C3F">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Will the set texts change?</w:t>
      </w:r>
    </w:p>
    <w:p w14:paraId="118CF9AA" w14:textId="77777777" w:rsidR="00AF4C3F" w:rsidRDefault="00AF4C3F" w:rsidP="00AF4C3F">
      <w:pPr>
        <w:spacing w:after="0"/>
        <w:rPr>
          <w:rFonts w:cs="Arial"/>
          <w:sz w:val="24"/>
          <w:szCs w:val="24"/>
        </w:rPr>
      </w:pPr>
    </w:p>
    <w:p w14:paraId="6852BA6F" w14:textId="77777777" w:rsidR="00AF4C3F" w:rsidRDefault="00AF4C3F" w:rsidP="00AF4C3F">
      <w:pPr>
        <w:spacing w:after="0"/>
        <w:rPr>
          <w:rFonts w:cs="Arial"/>
          <w:sz w:val="24"/>
          <w:szCs w:val="24"/>
        </w:rPr>
      </w:pPr>
      <w:r>
        <w:rPr>
          <w:rFonts w:cs="Arial"/>
          <w:sz w:val="24"/>
          <w:szCs w:val="24"/>
        </w:rPr>
        <w:t>Yes, some of the set texts will be changed after the first three years of the specification. The board will alert centres to any changes.</w:t>
      </w:r>
    </w:p>
    <w:p w14:paraId="48C71FB2" w14:textId="77777777" w:rsidR="00AF4C3F" w:rsidRDefault="00AF4C3F" w:rsidP="00D02A2E">
      <w:pPr>
        <w:spacing w:after="0"/>
        <w:rPr>
          <w:rFonts w:cs="Arial"/>
          <w:sz w:val="24"/>
          <w:szCs w:val="24"/>
        </w:rPr>
      </w:pPr>
    </w:p>
    <w:p w14:paraId="1A17D4AC" w14:textId="7FB2A5A1" w:rsidR="00D02A2E" w:rsidRPr="00A17CEB"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 xml:space="preserve">Are there </w:t>
      </w:r>
      <w:r w:rsidR="00457F72">
        <w:rPr>
          <w:rFonts w:ascii="Gotham Rounded Book" w:hAnsi="Gotham Rounded Book" w:cs="Arial"/>
          <w:color w:val="FFFFFF" w:themeColor="background1"/>
          <w:sz w:val="32"/>
          <w:szCs w:val="32"/>
        </w:rPr>
        <w:t>any open-book exams</w:t>
      </w:r>
      <w:r w:rsidR="008033BC">
        <w:rPr>
          <w:rFonts w:ascii="Gotham Rounded Book" w:hAnsi="Gotham Rounded Book" w:cs="Arial"/>
          <w:color w:val="FFFFFF" w:themeColor="background1"/>
          <w:sz w:val="32"/>
          <w:szCs w:val="32"/>
        </w:rPr>
        <w:t>?</w:t>
      </w:r>
    </w:p>
    <w:p w14:paraId="1F467845" w14:textId="77777777" w:rsidR="00D02A2E" w:rsidRDefault="00D02A2E" w:rsidP="00D02A2E">
      <w:pPr>
        <w:spacing w:after="0"/>
        <w:rPr>
          <w:rFonts w:cs="Arial"/>
          <w:sz w:val="24"/>
          <w:szCs w:val="24"/>
        </w:rPr>
      </w:pPr>
    </w:p>
    <w:p w14:paraId="6D80A1DE" w14:textId="6A1C3EB7" w:rsidR="00D02A2E" w:rsidRDefault="008033BC" w:rsidP="00D02A2E">
      <w:pPr>
        <w:spacing w:after="0"/>
        <w:rPr>
          <w:rFonts w:cs="Arial"/>
          <w:sz w:val="24"/>
          <w:szCs w:val="24"/>
        </w:rPr>
      </w:pPr>
      <w:r>
        <w:rPr>
          <w:rFonts w:cs="Arial"/>
          <w:sz w:val="24"/>
          <w:szCs w:val="24"/>
        </w:rPr>
        <w:t>Yes. Unit 1 and Unit 4 are both open-book exams. Candidates must have a clean copy of the text</w:t>
      </w:r>
      <w:r w:rsidR="001F3455">
        <w:rPr>
          <w:rFonts w:cs="Arial"/>
          <w:sz w:val="24"/>
          <w:szCs w:val="24"/>
        </w:rPr>
        <w:t xml:space="preserve">. These cannot be </w:t>
      </w:r>
      <w:proofErr w:type="gramStart"/>
      <w:r w:rsidR="001F3455">
        <w:rPr>
          <w:rFonts w:cs="Arial"/>
          <w:sz w:val="24"/>
          <w:szCs w:val="24"/>
        </w:rPr>
        <w:t>photocopied</w:t>
      </w:r>
      <w:proofErr w:type="gramEnd"/>
      <w:r w:rsidR="001F3455">
        <w:rPr>
          <w:rFonts w:cs="Arial"/>
          <w:sz w:val="24"/>
          <w:szCs w:val="24"/>
        </w:rPr>
        <w:t xml:space="preserve"> nor can they include any extraneous materials such as </w:t>
      </w:r>
      <w:r w:rsidR="00884684">
        <w:rPr>
          <w:rFonts w:cs="Arial"/>
          <w:sz w:val="24"/>
          <w:szCs w:val="24"/>
        </w:rPr>
        <w:t>post-it notes. Candidates are not permitted to annotate the text during the examination.</w:t>
      </w:r>
    </w:p>
    <w:p w14:paraId="7ACEA154" w14:textId="77777777" w:rsidR="00D02A2E" w:rsidRDefault="00D02A2E" w:rsidP="00D02A2E">
      <w:pPr>
        <w:spacing w:after="0"/>
        <w:rPr>
          <w:rFonts w:cs="Arial"/>
          <w:sz w:val="24"/>
          <w:szCs w:val="24"/>
        </w:rPr>
      </w:pPr>
    </w:p>
    <w:p w14:paraId="64101211"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Is</w:t>
      </w:r>
      <w:r w:rsidRPr="7CA5CCF8">
        <w:rPr>
          <w:rFonts w:ascii="Gotham Rounded Book" w:hAnsi="Gotham Rounded Book" w:cs="Arial"/>
          <w:color w:val="FFFFFF" w:themeColor="background1"/>
          <w:sz w:val="32"/>
          <w:szCs w:val="32"/>
        </w:rPr>
        <w:t xml:space="preserve"> there any non-examination assessment [NEA] in the qualification?</w:t>
      </w:r>
    </w:p>
    <w:p w14:paraId="57920E6F" w14:textId="77777777" w:rsidR="00D02A2E" w:rsidRDefault="00D02A2E" w:rsidP="00D02A2E">
      <w:pPr>
        <w:spacing w:after="0"/>
        <w:rPr>
          <w:rFonts w:cs="Arial"/>
          <w:b/>
          <w:sz w:val="24"/>
          <w:szCs w:val="24"/>
        </w:rPr>
      </w:pPr>
    </w:p>
    <w:p w14:paraId="61137758" w14:textId="5B6AFF76" w:rsidR="00D02A2E" w:rsidRPr="00562737" w:rsidRDefault="00D02A2E" w:rsidP="00562737">
      <w:pPr>
        <w:autoSpaceDE w:val="0"/>
        <w:autoSpaceDN w:val="0"/>
        <w:adjustRightInd w:val="0"/>
        <w:spacing w:after="0" w:line="240" w:lineRule="auto"/>
        <w:rPr>
          <w:rFonts w:cs="Arial"/>
          <w:sz w:val="24"/>
          <w:szCs w:val="24"/>
        </w:rPr>
      </w:pPr>
      <w:r w:rsidRPr="00562737">
        <w:rPr>
          <w:rFonts w:cs="Arial"/>
          <w:sz w:val="24"/>
          <w:szCs w:val="24"/>
        </w:rPr>
        <w:t>Yes. Unit 5</w:t>
      </w:r>
      <w:r w:rsidR="00B878A4">
        <w:rPr>
          <w:rFonts w:cs="Arial"/>
          <w:sz w:val="24"/>
          <w:szCs w:val="24"/>
        </w:rPr>
        <w:t>, the critical and creative genre study,</w:t>
      </w:r>
      <w:r w:rsidRPr="00562737">
        <w:rPr>
          <w:rFonts w:cs="Arial"/>
          <w:sz w:val="24"/>
          <w:szCs w:val="24"/>
        </w:rPr>
        <w:t xml:space="preserve"> is internally assessed and externally moderated. </w:t>
      </w:r>
      <w:r w:rsidR="00562737" w:rsidRPr="00562737">
        <w:rPr>
          <w:rFonts w:cs="Arial"/>
          <w:sz w:val="24"/>
          <w:szCs w:val="24"/>
        </w:rPr>
        <w:t>It gives opportunities for learners to independently select an aspect of prose study that interests them and to study one text (chosen from a list</w:t>
      </w:r>
      <w:r w:rsidR="00562737">
        <w:rPr>
          <w:rFonts w:cs="Arial"/>
          <w:sz w:val="24"/>
          <w:szCs w:val="24"/>
        </w:rPr>
        <w:t xml:space="preserve"> from </w:t>
      </w:r>
      <w:r w:rsidR="00540822">
        <w:rPr>
          <w:rFonts w:cs="Arial"/>
          <w:sz w:val="24"/>
          <w:szCs w:val="24"/>
        </w:rPr>
        <w:t>Appendix A</w:t>
      </w:r>
      <w:r w:rsidR="00562737" w:rsidRPr="00562737">
        <w:rPr>
          <w:rFonts w:cs="Arial"/>
          <w:sz w:val="24"/>
          <w:szCs w:val="24"/>
        </w:rPr>
        <w:t xml:space="preserve"> in </w:t>
      </w:r>
      <w:r w:rsidR="00562737">
        <w:rPr>
          <w:rFonts w:cs="Arial"/>
          <w:bCs/>
          <w:sz w:val="24"/>
          <w:szCs w:val="24"/>
        </w:rPr>
        <w:t xml:space="preserve">the </w:t>
      </w:r>
      <w:hyperlink r:id="rId12" w:history="1">
        <w:r w:rsidR="00562737" w:rsidRPr="00540822">
          <w:rPr>
            <w:rStyle w:val="Hyperlink"/>
            <w:rFonts w:cs="Arial"/>
            <w:bCs/>
            <w:sz w:val="24"/>
            <w:szCs w:val="24"/>
          </w:rPr>
          <w:t>specification</w:t>
        </w:r>
      </w:hyperlink>
      <w:r w:rsidR="00562737" w:rsidRPr="00562737">
        <w:rPr>
          <w:rFonts w:cs="Arial"/>
          <w:sz w:val="24"/>
          <w:szCs w:val="24"/>
        </w:rPr>
        <w:t>) provided by WJEC within that genre. In addition, learners are given the opportunity to select wider reading to inform their studies in this unit and to reflect on the learning that has taken place. In reflecting on their studies, learners will then be required to produce original writing related to their chosen genre.</w:t>
      </w:r>
    </w:p>
    <w:p w14:paraId="1BBA29BF" w14:textId="77777777" w:rsidR="00562737" w:rsidRDefault="00562737" w:rsidP="00562737">
      <w:pPr>
        <w:autoSpaceDE w:val="0"/>
        <w:autoSpaceDN w:val="0"/>
        <w:adjustRightInd w:val="0"/>
        <w:spacing w:after="0" w:line="240" w:lineRule="auto"/>
        <w:rPr>
          <w:rFonts w:cs="Arial"/>
          <w:sz w:val="24"/>
          <w:szCs w:val="24"/>
        </w:rPr>
      </w:pPr>
    </w:p>
    <w:p w14:paraId="42D65884"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Can any prose text be studied for the NEA?</w:t>
      </w:r>
    </w:p>
    <w:p w14:paraId="340E88DC" w14:textId="77777777" w:rsidR="00D02A2E" w:rsidRDefault="00D02A2E" w:rsidP="00D02A2E">
      <w:pPr>
        <w:spacing w:after="0"/>
        <w:rPr>
          <w:rFonts w:cs="Arial"/>
          <w:sz w:val="24"/>
          <w:szCs w:val="24"/>
        </w:rPr>
      </w:pPr>
    </w:p>
    <w:p w14:paraId="078FC6A8" w14:textId="119B454B" w:rsidR="00D02A2E" w:rsidRDefault="00D02A2E" w:rsidP="00E94998">
      <w:pPr>
        <w:spacing w:after="0"/>
        <w:rPr>
          <w:rFonts w:cs="Arial"/>
          <w:sz w:val="24"/>
          <w:szCs w:val="24"/>
        </w:rPr>
      </w:pPr>
      <w:r>
        <w:rPr>
          <w:rFonts w:cs="Arial"/>
          <w:sz w:val="24"/>
          <w:szCs w:val="24"/>
        </w:rPr>
        <w:t xml:space="preserve">No. </w:t>
      </w:r>
      <w:r w:rsidR="004E0C95">
        <w:rPr>
          <w:rFonts w:cs="Arial"/>
          <w:sz w:val="24"/>
          <w:szCs w:val="24"/>
        </w:rPr>
        <w:t>One of the t</w:t>
      </w:r>
      <w:r w:rsidR="00E94998">
        <w:rPr>
          <w:rFonts w:cs="Arial"/>
          <w:sz w:val="24"/>
          <w:szCs w:val="24"/>
        </w:rPr>
        <w:t xml:space="preserve">exts </w:t>
      </w:r>
      <w:r w:rsidR="004E0C95">
        <w:rPr>
          <w:rFonts w:cs="Arial"/>
          <w:sz w:val="24"/>
          <w:szCs w:val="24"/>
        </w:rPr>
        <w:t xml:space="preserve">must be chosen from the </w:t>
      </w:r>
      <w:r w:rsidR="00BF4306">
        <w:rPr>
          <w:rFonts w:cs="Arial"/>
          <w:sz w:val="24"/>
          <w:szCs w:val="24"/>
        </w:rPr>
        <w:t xml:space="preserve">prescribed </w:t>
      </w:r>
      <w:r w:rsidR="004E0C95">
        <w:rPr>
          <w:rFonts w:cs="Arial"/>
          <w:sz w:val="24"/>
          <w:szCs w:val="24"/>
        </w:rPr>
        <w:t xml:space="preserve">list in </w:t>
      </w:r>
      <w:r w:rsidR="00BF4306">
        <w:rPr>
          <w:rFonts w:cs="Arial"/>
          <w:sz w:val="24"/>
          <w:szCs w:val="24"/>
        </w:rPr>
        <w:t xml:space="preserve">Appendix A of </w:t>
      </w:r>
      <w:r w:rsidR="004E0C95">
        <w:rPr>
          <w:rFonts w:cs="Arial"/>
          <w:sz w:val="24"/>
          <w:szCs w:val="24"/>
        </w:rPr>
        <w:t xml:space="preserve">the </w:t>
      </w:r>
      <w:hyperlink r:id="rId13" w:history="1">
        <w:r w:rsidR="004E0C95" w:rsidRPr="004E0C95">
          <w:rPr>
            <w:rStyle w:val="Hyperlink"/>
            <w:rFonts w:cs="Arial"/>
            <w:sz w:val="24"/>
            <w:szCs w:val="24"/>
          </w:rPr>
          <w:t>specification</w:t>
        </w:r>
      </w:hyperlink>
      <w:r w:rsidR="004E0C95">
        <w:rPr>
          <w:rFonts w:cs="Arial"/>
          <w:sz w:val="24"/>
          <w:szCs w:val="24"/>
        </w:rPr>
        <w:t xml:space="preserve"> </w:t>
      </w:r>
      <w:r w:rsidR="00BF4306">
        <w:rPr>
          <w:rFonts w:cs="Arial"/>
          <w:sz w:val="24"/>
          <w:szCs w:val="24"/>
        </w:rPr>
        <w:t>and must be from one of the following genres:</w:t>
      </w:r>
    </w:p>
    <w:p w14:paraId="0CBE125C" w14:textId="72D30B2A" w:rsidR="00BF4306" w:rsidRDefault="00BF4306" w:rsidP="00E94998">
      <w:pPr>
        <w:spacing w:after="0"/>
        <w:rPr>
          <w:rFonts w:cs="Arial"/>
          <w:sz w:val="24"/>
          <w:szCs w:val="24"/>
        </w:rPr>
      </w:pPr>
    </w:p>
    <w:p w14:paraId="07A6ADA4" w14:textId="465617AF"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gothic</w:t>
      </w:r>
    </w:p>
    <w:p w14:paraId="2060218E" w14:textId="0E39B8B3"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science fiction</w:t>
      </w:r>
    </w:p>
    <w:p w14:paraId="22F4082C" w14:textId="7F165CB2"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romance</w:t>
      </w:r>
    </w:p>
    <w:p w14:paraId="06EA53AF" w14:textId="4D04DF5C"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dystopia</w:t>
      </w:r>
    </w:p>
    <w:p w14:paraId="66990FED" w14:textId="43DD6EF5"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crime</w:t>
      </w:r>
    </w:p>
    <w:p w14:paraId="1904EF83" w14:textId="530CB3CF"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satire/comedy</w:t>
      </w:r>
    </w:p>
    <w:p w14:paraId="6D652418" w14:textId="19649290"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historical fiction</w:t>
      </w:r>
    </w:p>
    <w:p w14:paraId="5C268CB3" w14:textId="35C1FB4E"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war/conflict</w:t>
      </w:r>
    </w:p>
    <w:p w14:paraId="4DF0A317" w14:textId="64D778EF"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adventure/journeys</w:t>
      </w:r>
    </w:p>
    <w:p w14:paraId="23AD910F" w14:textId="72D46E74"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life-writing</w:t>
      </w:r>
    </w:p>
    <w:p w14:paraId="54A2AEE9" w14:textId="79FA27C6"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journalism</w:t>
      </w:r>
    </w:p>
    <w:p w14:paraId="001CFEE9" w14:textId="32BFB1D1" w:rsidR="006C3DBD" w:rsidRPr="006C3DBD" w:rsidRDefault="006C3DBD" w:rsidP="006C3DBD">
      <w:pPr>
        <w:pStyle w:val="ListParagraph"/>
        <w:numPr>
          <w:ilvl w:val="0"/>
          <w:numId w:val="6"/>
        </w:numPr>
        <w:spacing w:after="0"/>
        <w:rPr>
          <w:rFonts w:cs="Arial"/>
          <w:sz w:val="24"/>
          <w:szCs w:val="24"/>
        </w:rPr>
      </w:pPr>
      <w:r w:rsidRPr="006C3DBD">
        <w:rPr>
          <w:rFonts w:cs="Arial"/>
          <w:sz w:val="24"/>
          <w:szCs w:val="24"/>
        </w:rPr>
        <w:t>travel</w:t>
      </w:r>
    </w:p>
    <w:p w14:paraId="25604FDB" w14:textId="0C52EDF8" w:rsidR="00BF4306" w:rsidRDefault="006C3DBD" w:rsidP="006C3DBD">
      <w:pPr>
        <w:pStyle w:val="ListParagraph"/>
        <w:numPr>
          <w:ilvl w:val="0"/>
          <w:numId w:val="6"/>
        </w:numPr>
        <w:spacing w:after="0"/>
        <w:rPr>
          <w:rFonts w:cs="Arial"/>
          <w:sz w:val="24"/>
          <w:szCs w:val="24"/>
        </w:rPr>
      </w:pPr>
      <w:r w:rsidRPr="006C3DBD">
        <w:rPr>
          <w:rFonts w:cs="Arial"/>
          <w:sz w:val="24"/>
          <w:szCs w:val="24"/>
        </w:rPr>
        <w:t>identity/the outsider.</w:t>
      </w:r>
    </w:p>
    <w:p w14:paraId="64800B19" w14:textId="22B866D4" w:rsidR="00037025" w:rsidRDefault="00037025" w:rsidP="00037025">
      <w:pPr>
        <w:spacing w:after="0"/>
        <w:rPr>
          <w:rFonts w:cs="Arial"/>
          <w:sz w:val="24"/>
          <w:szCs w:val="24"/>
        </w:rPr>
      </w:pPr>
    </w:p>
    <w:p w14:paraId="174D8A51" w14:textId="3E3FBF3B" w:rsidR="00037025" w:rsidRDefault="00037025" w:rsidP="00037025">
      <w:pPr>
        <w:autoSpaceDE w:val="0"/>
        <w:autoSpaceDN w:val="0"/>
        <w:adjustRightInd w:val="0"/>
        <w:spacing w:after="0" w:line="240" w:lineRule="auto"/>
        <w:rPr>
          <w:rFonts w:cs="Arial"/>
          <w:sz w:val="24"/>
        </w:rPr>
      </w:pPr>
      <w:r w:rsidRPr="00037025">
        <w:rPr>
          <w:rFonts w:cs="Arial"/>
          <w:sz w:val="24"/>
        </w:rPr>
        <w:t>In addition</w:t>
      </w:r>
      <w:r>
        <w:rPr>
          <w:rFonts w:cs="Arial"/>
          <w:sz w:val="24"/>
        </w:rPr>
        <w:t>,</w:t>
      </w:r>
      <w:r w:rsidRPr="00037025">
        <w:rPr>
          <w:rFonts w:cs="Arial"/>
          <w:sz w:val="24"/>
        </w:rPr>
        <w:t xml:space="preserve"> learners must select </w:t>
      </w:r>
      <w:r w:rsidRPr="00037025">
        <w:rPr>
          <w:rFonts w:cs="Arial"/>
          <w:b/>
          <w:bCs/>
          <w:sz w:val="24"/>
        </w:rPr>
        <w:t xml:space="preserve">at least one other text </w:t>
      </w:r>
      <w:r w:rsidRPr="00037025">
        <w:rPr>
          <w:rFonts w:cs="Arial"/>
          <w:sz w:val="24"/>
        </w:rPr>
        <w:t>within the same genre for wider reading. Texts for wider reading may be drawn from this list but are not restricted to this list. The texts provided in Appendix A have been carefully selected to reflect the richness of literary and linguistic features within the named genre.</w:t>
      </w:r>
    </w:p>
    <w:p w14:paraId="2E9806DD" w14:textId="77777777" w:rsidR="00286E32" w:rsidRPr="00037025" w:rsidRDefault="00286E32" w:rsidP="00037025">
      <w:pPr>
        <w:autoSpaceDE w:val="0"/>
        <w:autoSpaceDN w:val="0"/>
        <w:adjustRightInd w:val="0"/>
        <w:spacing w:after="0" w:line="240" w:lineRule="auto"/>
        <w:rPr>
          <w:rFonts w:cs="Arial"/>
          <w:sz w:val="28"/>
          <w:szCs w:val="24"/>
        </w:rPr>
      </w:pPr>
    </w:p>
    <w:p w14:paraId="681BCCE9" w14:textId="3E523CAC" w:rsidR="00D02A2E" w:rsidRPr="00231767" w:rsidRDefault="00286E32"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D</w:t>
      </w:r>
      <w:r w:rsidR="00D02A2E">
        <w:rPr>
          <w:rFonts w:ascii="Gotham Rounded Book" w:hAnsi="Gotham Rounded Book" w:cs="Arial"/>
          <w:color w:val="FFFFFF" w:themeColor="background1"/>
          <w:sz w:val="32"/>
          <w:szCs w:val="32"/>
        </w:rPr>
        <w:t>o I nominate NEA texts for approval?</w:t>
      </w:r>
    </w:p>
    <w:p w14:paraId="0D90FC5C" w14:textId="77777777" w:rsidR="00D02A2E" w:rsidRPr="00C6019F" w:rsidRDefault="00D02A2E" w:rsidP="00D02A2E">
      <w:pPr>
        <w:spacing w:after="0"/>
        <w:rPr>
          <w:rFonts w:cs="Arial"/>
          <w:bCs/>
          <w:sz w:val="24"/>
          <w:szCs w:val="24"/>
        </w:rPr>
      </w:pPr>
    </w:p>
    <w:p w14:paraId="6D5700E0" w14:textId="6CCF3750" w:rsidR="009F2170" w:rsidRDefault="009F2170" w:rsidP="009F2170">
      <w:pPr>
        <w:autoSpaceDE w:val="0"/>
        <w:autoSpaceDN w:val="0"/>
        <w:adjustRightInd w:val="0"/>
        <w:spacing w:after="0" w:line="240" w:lineRule="auto"/>
        <w:rPr>
          <w:rFonts w:cs="Arial"/>
          <w:bCs/>
          <w:sz w:val="24"/>
          <w:szCs w:val="24"/>
        </w:rPr>
      </w:pPr>
      <w:r w:rsidRPr="009F2170">
        <w:rPr>
          <w:rFonts w:cs="Arial"/>
          <w:sz w:val="24"/>
        </w:rPr>
        <w:t>Wider reading texts do not need to be nominated, though they must be of appropriate substance and challenge for A level study</w:t>
      </w:r>
      <w:r w:rsidRPr="009F2170">
        <w:rPr>
          <w:rFonts w:cs="Arial"/>
          <w:sz w:val="24"/>
          <w:szCs w:val="24"/>
        </w:rPr>
        <w:t>.</w:t>
      </w:r>
      <w:r w:rsidR="00D02A2E" w:rsidRPr="009F2170">
        <w:rPr>
          <w:rFonts w:cs="Arial"/>
          <w:bCs/>
          <w:sz w:val="24"/>
          <w:szCs w:val="24"/>
        </w:rPr>
        <w:t xml:space="preserve"> </w:t>
      </w:r>
      <w:r w:rsidRPr="009F2170">
        <w:rPr>
          <w:rFonts w:cs="Arial"/>
          <w:bCs/>
          <w:sz w:val="24"/>
          <w:szCs w:val="24"/>
        </w:rPr>
        <w:t xml:space="preserve">If there is any uncertainty regarding the suitability of a text, please email </w:t>
      </w:r>
      <w:hyperlink r:id="rId14" w:history="1">
        <w:r w:rsidRPr="00F15FF6">
          <w:rPr>
            <w:rStyle w:val="Hyperlink"/>
            <w:rFonts w:cs="Arial"/>
            <w:bCs/>
            <w:sz w:val="24"/>
            <w:szCs w:val="24"/>
          </w:rPr>
          <w:t>gceenglish@wjec.co.uk</w:t>
        </w:r>
      </w:hyperlink>
      <w:r w:rsidRPr="009F2170">
        <w:rPr>
          <w:rFonts w:cs="Arial"/>
          <w:bCs/>
          <w:sz w:val="24"/>
          <w:szCs w:val="24"/>
        </w:rPr>
        <w:t>.</w:t>
      </w:r>
    </w:p>
    <w:p w14:paraId="6489FA5C" w14:textId="328E3E26" w:rsidR="006514E3" w:rsidRDefault="006514E3" w:rsidP="009F2170">
      <w:pPr>
        <w:autoSpaceDE w:val="0"/>
        <w:autoSpaceDN w:val="0"/>
        <w:adjustRightInd w:val="0"/>
        <w:spacing w:after="0" w:line="240" w:lineRule="auto"/>
        <w:rPr>
          <w:rFonts w:cs="Arial"/>
          <w:bCs/>
          <w:sz w:val="24"/>
          <w:szCs w:val="24"/>
        </w:rPr>
      </w:pPr>
    </w:p>
    <w:p w14:paraId="15F2F8B2" w14:textId="253B83AE" w:rsidR="00807205" w:rsidRDefault="00807205" w:rsidP="009F2170">
      <w:pPr>
        <w:autoSpaceDE w:val="0"/>
        <w:autoSpaceDN w:val="0"/>
        <w:adjustRightInd w:val="0"/>
        <w:spacing w:after="0" w:line="240" w:lineRule="auto"/>
        <w:rPr>
          <w:rFonts w:cs="Arial"/>
          <w:bCs/>
          <w:sz w:val="24"/>
          <w:szCs w:val="24"/>
        </w:rPr>
      </w:pPr>
    </w:p>
    <w:p w14:paraId="77377AD5" w14:textId="77777777" w:rsidR="00807205" w:rsidRDefault="00807205" w:rsidP="009F2170">
      <w:pPr>
        <w:autoSpaceDE w:val="0"/>
        <w:autoSpaceDN w:val="0"/>
        <w:adjustRightInd w:val="0"/>
        <w:spacing w:after="0" w:line="240" w:lineRule="auto"/>
        <w:rPr>
          <w:rFonts w:cs="Arial"/>
          <w:bCs/>
          <w:sz w:val="24"/>
          <w:szCs w:val="24"/>
        </w:rPr>
      </w:pPr>
    </w:p>
    <w:p w14:paraId="317F647F" w14:textId="7E49A867" w:rsidR="006514E3" w:rsidRDefault="00D37FCB" w:rsidP="006514E3">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lastRenderedPageBreak/>
        <w:t xml:space="preserve">Is there a connection between </w:t>
      </w:r>
      <w:r w:rsidR="004F1D29">
        <w:rPr>
          <w:rFonts w:ascii="Gotham Rounded Book" w:hAnsi="Gotham Rounded Book" w:cs="Arial"/>
          <w:color w:val="FFFFFF" w:themeColor="background1"/>
          <w:sz w:val="32"/>
          <w:szCs w:val="32"/>
        </w:rPr>
        <w:t>the essay and the creative writing piece in the NEA?</w:t>
      </w:r>
    </w:p>
    <w:p w14:paraId="40E52313" w14:textId="6ACE7119" w:rsidR="006514E3" w:rsidRDefault="006514E3" w:rsidP="009F2170">
      <w:pPr>
        <w:autoSpaceDE w:val="0"/>
        <w:autoSpaceDN w:val="0"/>
        <w:adjustRightInd w:val="0"/>
        <w:spacing w:after="0" w:line="240" w:lineRule="auto"/>
        <w:rPr>
          <w:rFonts w:cs="Arial"/>
          <w:bCs/>
          <w:sz w:val="24"/>
          <w:szCs w:val="24"/>
        </w:rPr>
      </w:pPr>
    </w:p>
    <w:p w14:paraId="0CD5CBB0" w14:textId="7E604022" w:rsidR="004F1D29" w:rsidRDefault="004F1D29" w:rsidP="004F1D29">
      <w:pPr>
        <w:autoSpaceDE w:val="0"/>
        <w:autoSpaceDN w:val="0"/>
        <w:adjustRightInd w:val="0"/>
        <w:spacing w:after="0" w:line="240" w:lineRule="auto"/>
        <w:rPr>
          <w:rFonts w:cs="Arial"/>
          <w:bCs/>
          <w:sz w:val="24"/>
          <w:szCs w:val="24"/>
        </w:rPr>
      </w:pPr>
      <w:r>
        <w:rPr>
          <w:rFonts w:cs="Arial"/>
          <w:bCs/>
          <w:sz w:val="24"/>
          <w:szCs w:val="24"/>
        </w:rPr>
        <w:t xml:space="preserve">Yes, there is. </w:t>
      </w:r>
      <w:r w:rsidRPr="004F1D29">
        <w:rPr>
          <w:rFonts w:cs="Arial"/>
          <w:bCs/>
          <w:sz w:val="24"/>
          <w:szCs w:val="24"/>
        </w:rPr>
        <w:t>Learners will produce one piece of original writing of approximately 1000-1500 words. This</w:t>
      </w:r>
      <w:r>
        <w:rPr>
          <w:rFonts w:cs="Arial"/>
          <w:bCs/>
          <w:sz w:val="24"/>
          <w:szCs w:val="24"/>
        </w:rPr>
        <w:t xml:space="preserve"> </w:t>
      </w:r>
      <w:r w:rsidRPr="004F1D29">
        <w:rPr>
          <w:rFonts w:cs="Arial"/>
          <w:bCs/>
          <w:sz w:val="24"/>
          <w:szCs w:val="24"/>
        </w:rPr>
        <w:t>piece of writing must be in the same genre as that studied in Section A and must be</w:t>
      </w:r>
      <w:r>
        <w:rPr>
          <w:rFonts w:cs="Arial"/>
          <w:bCs/>
          <w:sz w:val="24"/>
          <w:szCs w:val="24"/>
        </w:rPr>
        <w:t xml:space="preserve"> </w:t>
      </w:r>
      <w:r w:rsidRPr="004F1D29">
        <w:rPr>
          <w:rFonts w:cs="Arial"/>
          <w:bCs/>
          <w:sz w:val="24"/>
          <w:szCs w:val="24"/>
        </w:rPr>
        <w:t>informed by the research and study completed for Section A.</w:t>
      </w:r>
    </w:p>
    <w:p w14:paraId="1EAC1AD4" w14:textId="67561656" w:rsidR="009F2170" w:rsidRDefault="009F2170" w:rsidP="009F2170">
      <w:pPr>
        <w:autoSpaceDE w:val="0"/>
        <w:autoSpaceDN w:val="0"/>
        <w:adjustRightInd w:val="0"/>
        <w:spacing w:after="0" w:line="240" w:lineRule="auto"/>
        <w:rPr>
          <w:rFonts w:cs="Arial"/>
          <w:bCs/>
          <w:sz w:val="28"/>
          <w:szCs w:val="24"/>
        </w:rPr>
      </w:pPr>
    </w:p>
    <w:p w14:paraId="2923CB20" w14:textId="77777777" w:rsidR="004F1D29" w:rsidRDefault="004F1D29" w:rsidP="004F1D29">
      <w:pPr>
        <w:autoSpaceDE w:val="0"/>
        <w:autoSpaceDN w:val="0"/>
        <w:adjustRightInd w:val="0"/>
        <w:spacing w:after="0" w:line="240" w:lineRule="auto"/>
        <w:rPr>
          <w:rFonts w:cs="Arial"/>
          <w:bCs/>
          <w:sz w:val="24"/>
          <w:szCs w:val="24"/>
        </w:rPr>
      </w:pPr>
    </w:p>
    <w:p w14:paraId="5D3442BF" w14:textId="0C0A0690" w:rsidR="004F1D29" w:rsidRDefault="00DF2063" w:rsidP="004F1D29">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Can candidates write poetry for their related creative writing piece in the NEA</w:t>
      </w:r>
    </w:p>
    <w:p w14:paraId="6CA3DE98" w14:textId="77AA88E4" w:rsidR="004F1D29" w:rsidRPr="00DF2063" w:rsidRDefault="004F1D29" w:rsidP="009F2170">
      <w:pPr>
        <w:autoSpaceDE w:val="0"/>
        <w:autoSpaceDN w:val="0"/>
        <w:adjustRightInd w:val="0"/>
        <w:spacing w:after="0" w:line="240" w:lineRule="auto"/>
        <w:rPr>
          <w:rFonts w:cs="Arial"/>
          <w:bCs/>
          <w:sz w:val="24"/>
          <w:szCs w:val="24"/>
        </w:rPr>
      </w:pPr>
    </w:p>
    <w:p w14:paraId="64529713" w14:textId="4326A672" w:rsidR="00DF2063" w:rsidRPr="00DF2063" w:rsidRDefault="00DF2063" w:rsidP="009F2170">
      <w:pPr>
        <w:autoSpaceDE w:val="0"/>
        <w:autoSpaceDN w:val="0"/>
        <w:adjustRightInd w:val="0"/>
        <w:spacing w:after="0" w:line="240" w:lineRule="auto"/>
        <w:rPr>
          <w:rFonts w:cs="Arial"/>
          <w:bCs/>
          <w:sz w:val="24"/>
          <w:szCs w:val="24"/>
        </w:rPr>
      </w:pPr>
      <w:r w:rsidRPr="00DF2063">
        <w:rPr>
          <w:rFonts w:cs="Arial"/>
          <w:bCs/>
          <w:sz w:val="24"/>
          <w:szCs w:val="24"/>
        </w:rPr>
        <w:t>Yes, they can write poetry.</w:t>
      </w:r>
    </w:p>
    <w:p w14:paraId="2F8C018A" w14:textId="77777777" w:rsidR="004F1D29" w:rsidRPr="009F2170" w:rsidRDefault="004F1D29" w:rsidP="009F2170">
      <w:pPr>
        <w:autoSpaceDE w:val="0"/>
        <w:autoSpaceDN w:val="0"/>
        <w:adjustRightInd w:val="0"/>
        <w:spacing w:after="0" w:line="240" w:lineRule="auto"/>
        <w:rPr>
          <w:rFonts w:cs="Arial"/>
          <w:bCs/>
          <w:sz w:val="28"/>
          <w:szCs w:val="24"/>
        </w:rPr>
      </w:pPr>
    </w:p>
    <w:p w14:paraId="16381100" w14:textId="77777777" w:rsidR="00D02A2E"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Are centres required to have the NEA tasks formally approved by WJEC</w:t>
      </w:r>
      <w:r w:rsidRPr="7CA5CCF8">
        <w:rPr>
          <w:rFonts w:ascii="Gotham Rounded Book" w:hAnsi="Gotham Rounded Book" w:cs="Arial"/>
          <w:color w:val="FFFFFF" w:themeColor="background1"/>
          <w:sz w:val="32"/>
          <w:szCs w:val="32"/>
        </w:rPr>
        <w:t>?</w:t>
      </w:r>
    </w:p>
    <w:p w14:paraId="7FF0EDCF" w14:textId="77777777" w:rsidR="00D02A2E" w:rsidRDefault="00D02A2E" w:rsidP="00D02A2E">
      <w:pPr>
        <w:spacing w:after="0"/>
        <w:rPr>
          <w:rFonts w:cs="Arial"/>
          <w:b/>
          <w:bCs/>
          <w:sz w:val="24"/>
          <w:szCs w:val="24"/>
        </w:rPr>
      </w:pPr>
    </w:p>
    <w:p w14:paraId="58E022F9" w14:textId="77777777" w:rsidR="00D02A2E" w:rsidRDefault="00D02A2E" w:rsidP="00D02A2E">
      <w:pPr>
        <w:spacing w:after="0"/>
        <w:rPr>
          <w:rFonts w:cs="Arial"/>
          <w:bCs/>
          <w:sz w:val="24"/>
          <w:szCs w:val="24"/>
        </w:rPr>
      </w:pPr>
      <w:r w:rsidRPr="00C6019F">
        <w:rPr>
          <w:rFonts w:cs="Arial"/>
          <w:bCs/>
          <w:sz w:val="24"/>
          <w:szCs w:val="24"/>
        </w:rPr>
        <w:t xml:space="preserve">No. </w:t>
      </w:r>
      <w:r>
        <w:rPr>
          <w:rFonts w:cs="Arial"/>
          <w:bCs/>
          <w:sz w:val="24"/>
          <w:szCs w:val="24"/>
        </w:rPr>
        <w:t xml:space="preserve">There is no requirement to submit tasks for approval. If you are uncertain about or need support with any non-exam assessment tasks, please email </w:t>
      </w:r>
      <w:hyperlink r:id="rId15" w:history="1">
        <w:r w:rsidRPr="00911F70">
          <w:rPr>
            <w:rStyle w:val="Hyperlink"/>
            <w:rFonts w:cs="Arial"/>
            <w:bCs/>
            <w:sz w:val="24"/>
            <w:szCs w:val="24"/>
          </w:rPr>
          <w:t>gcee</w:t>
        </w:r>
        <w:r w:rsidRPr="00911F70">
          <w:rPr>
            <w:rStyle w:val="Hyperlink"/>
            <w:rFonts w:cs="Arial"/>
            <w:bCs/>
            <w:sz w:val="24"/>
            <w:szCs w:val="24"/>
          </w:rPr>
          <w:t>n</w:t>
        </w:r>
        <w:r w:rsidRPr="00911F70">
          <w:rPr>
            <w:rStyle w:val="Hyperlink"/>
            <w:rFonts w:cs="Arial"/>
            <w:bCs/>
            <w:sz w:val="24"/>
            <w:szCs w:val="24"/>
          </w:rPr>
          <w:t>glish@wjec.co.uk</w:t>
        </w:r>
      </w:hyperlink>
    </w:p>
    <w:p w14:paraId="29AA7F34" w14:textId="77777777" w:rsidR="00D02A2E" w:rsidRPr="00C6019F" w:rsidRDefault="00D02A2E" w:rsidP="00D02A2E">
      <w:pPr>
        <w:spacing w:after="0"/>
        <w:rPr>
          <w:rFonts w:cs="Arial"/>
          <w:bCs/>
          <w:sz w:val="24"/>
          <w:szCs w:val="24"/>
        </w:rPr>
      </w:pPr>
      <w:r>
        <w:rPr>
          <w:rFonts w:cs="Arial"/>
          <w:bCs/>
          <w:sz w:val="24"/>
          <w:szCs w:val="24"/>
        </w:rPr>
        <w:t xml:space="preserve"> </w:t>
      </w:r>
    </w:p>
    <w:p w14:paraId="0CDEB214"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What if a candidate has failed to keep within the word count for NEA?</w:t>
      </w:r>
    </w:p>
    <w:p w14:paraId="566267FB" w14:textId="77777777" w:rsidR="00D02A2E" w:rsidRDefault="00D02A2E" w:rsidP="00D02A2E">
      <w:pPr>
        <w:spacing w:after="0"/>
        <w:rPr>
          <w:rFonts w:cs="Arial"/>
          <w:b/>
          <w:sz w:val="24"/>
          <w:szCs w:val="24"/>
        </w:rPr>
      </w:pPr>
    </w:p>
    <w:p w14:paraId="183BE34D" w14:textId="77777777" w:rsidR="00D02A2E" w:rsidRDefault="00D02A2E" w:rsidP="00D02A2E">
      <w:pPr>
        <w:spacing w:after="0"/>
        <w:rPr>
          <w:rFonts w:cs="Arial"/>
          <w:sz w:val="24"/>
          <w:szCs w:val="24"/>
        </w:rPr>
      </w:pPr>
      <w:r>
        <w:rPr>
          <w:rFonts w:cs="Arial"/>
          <w:sz w:val="24"/>
          <w:szCs w:val="24"/>
        </w:rPr>
        <w:t>There is no fixed penalty as the word count is advisory only. C</w:t>
      </w:r>
      <w:r w:rsidRPr="00025921">
        <w:rPr>
          <w:rFonts w:cs="Arial"/>
          <w:sz w:val="24"/>
          <w:szCs w:val="24"/>
        </w:rPr>
        <w:t>andidates who offer work that is too short</w:t>
      </w:r>
      <w:r>
        <w:rPr>
          <w:rFonts w:cs="Arial"/>
          <w:sz w:val="24"/>
          <w:szCs w:val="24"/>
        </w:rPr>
        <w:t>, however,</w:t>
      </w:r>
      <w:r w:rsidRPr="00025921">
        <w:rPr>
          <w:rFonts w:cs="Arial"/>
          <w:sz w:val="24"/>
          <w:szCs w:val="24"/>
        </w:rPr>
        <w:t xml:space="preserve"> are penalising</w:t>
      </w:r>
      <w:r>
        <w:rPr>
          <w:rFonts w:cs="Arial"/>
          <w:sz w:val="24"/>
          <w:szCs w:val="24"/>
        </w:rPr>
        <w:t xml:space="preserve"> </w:t>
      </w:r>
      <w:r w:rsidRPr="00025921">
        <w:rPr>
          <w:rFonts w:cs="Arial"/>
          <w:sz w:val="24"/>
          <w:szCs w:val="24"/>
        </w:rPr>
        <w:t>themselves by not allowing appropriate coverage of the required assessment</w:t>
      </w:r>
      <w:r>
        <w:rPr>
          <w:rFonts w:cs="Arial"/>
          <w:sz w:val="24"/>
          <w:szCs w:val="24"/>
        </w:rPr>
        <w:t xml:space="preserve"> </w:t>
      </w:r>
      <w:r w:rsidRPr="00025921">
        <w:rPr>
          <w:rFonts w:cs="Arial"/>
          <w:sz w:val="24"/>
          <w:szCs w:val="24"/>
        </w:rPr>
        <w:t>objectives. Candidates who exceed the advisory word count are penalising</w:t>
      </w:r>
      <w:r>
        <w:rPr>
          <w:rFonts w:cs="Arial"/>
          <w:sz w:val="24"/>
          <w:szCs w:val="24"/>
        </w:rPr>
        <w:t xml:space="preserve"> </w:t>
      </w:r>
      <w:r w:rsidRPr="00025921">
        <w:rPr>
          <w:rFonts w:cs="Arial"/>
          <w:sz w:val="24"/>
          <w:szCs w:val="24"/>
        </w:rPr>
        <w:t>themselves through a lack of precision and focus.</w:t>
      </w:r>
    </w:p>
    <w:p w14:paraId="4C8BAFA7" w14:textId="77777777" w:rsidR="00D02A2E" w:rsidRDefault="00D02A2E" w:rsidP="00D02A2E">
      <w:pPr>
        <w:spacing w:after="0"/>
        <w:rPr>
          <w:rFonts w:cs="Arial"/>
          <w:sz w:val="24"/>
          <w:szCs w:val="24"/>
        </w:rPr>
      </w:pPr>
    </w:p>
    <w:p w14:paraId="25DE79BA"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How do I administer the NEA?</w:t>
      </w:r>
    </w:p>
    <w:p w14:paraId="62F0A92A" w14:textId="77777777" w:rsidR="00D02A2E" w:rsidRDefault="00D02A2E" w:rsidP="00D02A2E">
      <w:pPr>
        <w:spacing w:after="0"/>
        <w:rPr>
          <w:rFonts w:cs="Arial"/>
          <w:sz w:val="24"/>
          <w:szCs w:val="24"/>
        </w:rPr>
      </w:pPr>
    </w:p>
    <w:p w14:paraId="45968CDF" w14:textId="77777777" w:rsidR="00D02A2E" w:rsidRPr="00BE09C0" w:rsidRDefault="00D02A2E" w:rsidP="00D02A2E">
      <w:pPr>
        <w:spacing w:after="0"/>
        <w:rPr>
          <w:rFonts w:cs="Arial"/>
          <w:sz w:val="24"/>
          <w:szCs w:val="24"/>
        </w:rPr>
      </w:pPr>
      <w:r w:rsidRPr="00BE09C0">
        <w:rPr>
          <w:rFonts w:cs="Arial"/>
          <w:sz w:val="24"/>
          <w:szCs w:val="24"/>
        </w:rPr>
        <w:t>It is important that non-exam assessment is rigorously monitored by centres to</w:t>
      </w:r>
    </w:p>
    <w:p w14:paraId="3BA70DF8" w14:textId="77777777" w:rsidR="00D02A2E" w:rsidRDefault="00D02A2E" w:rsidP="00D02A2E">
      <w:pPr>
        <w:spacing w:after="0"/>
        <w:rPr>
          <w:rFonts w:cs="Arial"/>
          <w:sz w:val="24"/>
          <w:szCs w:val="24"/>
        </w:rPr>
      </w:pPr>
      <w:r w:rsidRPr="00BE09C0">
        <w:rPr>
          <w:rFonts w:cs="Arial"/>
          <w:sz w:val="24"/>
          <w:szCs w:val="24"/>
        </w:rPr>
        <w:t>ensure that candidates' work is their own.</w:t>
      </w:r>
    </w:p>
    <w:p w14:paraId="12CFBD76" w14:textId="77777777" w:rsidR="00D02A2E" w:rsidRPr="00BE09C0" w:rsidRDefault="00D02A2E" w:rsidP="00D02A2E">
      <w:pPr>
        <w:spacing w:after="0"/>
        <w:rPr>
          <w:rFonts w:cs="Arial"/>
          <w:sz w:val="24"/>
          <w:szCs w:val="24"/>
        </w:rPr>
      </w:pPr>
    </w:p>
    <w:p w14:paraId="46A40D97" w14:textId="77777777" w:rsidR="00D02A2E" w:rsidRDefault="00D02A2E" w:rsidP="00D02A2E">
      <w:pPr>
        <w:spacing w:after="0"/>
        <w:rPr>
          <w:rFonts w:cs="Arial"/>
          <w:sz w:val="24"/>
          <w:szCs w:val="24"/>
        </w:rPr>
      </w:pPr>
      <w:r w:rsidRPr="00BE09C0">
        <w:rPr>
          <w:rFonts w:cs="Arial"/>
          <w:sz w:val="24"/>
          <w:szCs w:val="24"/>
        </w:rPr>
        <w:t xml:space="preserve">Centres should monitor in </w:t>
      </w:r>
      <w:proofErr w:type="gramStart"/>
      <w:r w:rsidRPr="00BE09C0">
        <w:rPr>
          <w:rFonts w:cs="Arial"/>
          <w:sz w:val="24"/>
          <w:szCs w:val="24"/>
        </w:rPr>
        <w:t>a number of</w:t>
      </w:r>
      <w:proofErr w:type="gramEnd"/>
      <w:r w:rsidRPr="00BE09C0">
        <w:rPr>
          <w:rFonts w:cs="Arial"/>
          <w:sz w:val="24"/>
          <w:szCs w:val="24"/>
        </w:rPr>
        <w:t xml:space="preserve"> ways, for example:</w:t>
      </w:r>
    </w:p>
    <w:p w14:paraId="1EAA3CC3" w14:textId="77777777" w:rsidR="00D02A2E" w:rsidRDefault="00D02A2E" w:rsidP="00D02A2E">
      <w:pPr>
        <w:spacing w:after="0"/>
        <w:rPr>
          <w:rFonts w:cs="Arial"/>
          <w:sz w:val="24"/>
          <w:szCs w:val="24"/>
        </w:rPr>
      </w:pPr>
    </w:p>
    <w:p w14:paraId="03E9D5B1" w14:textId="77777777" w:rsidR="00D02A2E" w:rsidRPr="00BE09C0" w:rsidRDefault="00D02A2E" w:rsidP="00D02A2E">
      <w:pPr>
        <w:pStyle w:val="ListParagraph"/>
        <w:numPr>
          <w:ilvl w:val="0"/>
          <w:numId w:val="3"/>
        </w:numPr>
        <w:spacing w:after="0"/>
        <w:rPr>
          <w:rFonts w:cs="Arial"/>
          <w:sz w:val="24"/>
          <w:szCs w:val="24"/>
        </w:rPr>
      </w:pPr>
      <w:r w:rsidRPr="00BE09C0">
        <w:rPr>
          <w:rFonts w:cs="Arial"/>
          <w:sz w:val="24"/>
          <w:szCs w:val="24"/>
        </w:rPr>
        <w:t>careful record-keeping of the progress of learners’ work, particularly the submission of drafts</w:t>
      </w:r>
    </w:p>
    <w:p w14:paraId="3CB79A67" w14:textId="77777777" w:rsidR="00D02A2E" w:rsidRPr="00BE09C0" w:rsidRDefault="00D02A2E" w:rsidP="00D02A2E">
      <w:pPr>
        <w:pStyle w:val="ListParagraph"/>
        <w:numPr>
          <w:ilvl w:val="0"/>
          <w:numId w:val="3"/>
        </w:numPr>
        <w:spacing w:after="0"/>
        <w:rPr>
          <w:rFonts w:cs="Arial"/>
          <w:sz w:val="24"/>
          <w:szCs w:val="24"/>
        </w:rPr>
      </w:pPr>
      <w:r w:rsidRPr="00BE09C0">
        <w:rPr>
          <w:rFonts w:cs="Arial"/>
          <w:sz w:val="24"/>
          <w:szCs w:val="24"/>
        </w:rPr>
        <w:t>careful consideration of whether the work submitted is characteristic of the learner’s ability/attainment</w:t>
      </w:r>
    </w:p>
    <w:p w14:paraId="6AAB369C" w14:textId="77777777" w:rsidR="00D02A2E" w:rsidRDefault="00D02A2E" w:rsidP="00D02A2E">
      <w:pPr>
        <w:pStyle w:val="ListParagraph"/>
        <w:numPr>
          <w:ilvl w:val="0"/>
          <w:numId w:val="3"/>
        </w:numPr>
        <w:spacing w:after="0"/>
        <w:rPr>
          <w:rFonts w:cs="Arial"/>
          <w:sz w:val="24"/>
          <w:szCs w:val="24"/>
        </w:rPr>
      </w:pPr>
      <w:r w:rsidRPr="00BE09C0">
        <w:rPr>
          <w:rFonts w:cs="Arial"/>
          <w:sz w:val="24"/>
          <w:szCs w:val="24"/>
        </w:rPr>
        <w:t>keeping the work that students have submitted secure in a securely locked cabinet or cupboard.</w:t>
      </w:r>
    </w:p>
    <w:p w14:paraId="455AECAB" w14:textId="77777777" w:rsidR="00D02A2E" w:rsidRPr="00BE09C0" w:rsidRDefault="00D02A2E" w:rsidP="00D02A2E">
      <w:pPr>
        <w:spacing w:after="0"/>
        <w:rPr>
          <w:rFonts w:cs="Arial"/>
          <w:sz w:val="24"/>
          <w:szCs w:val="24"/>
        </w:rPr>
      </w:pPr>
    </w:p>
    <w:p w14:paraId="4C362879" w14:textId="29B8D59D" w:rsidR="00D02A2E" w:rsidRDefault="00D02A2E" w:rsidP="00D02A2E">
      <w:pPr>
        <w:spacing w:after="0"/>
        <w:rPr>
          <w:rFonts w:cs="Arial"/>
          <w:sz w:val="24"/>
          <w:szCs w:val="24"/>
        </w:rPr>
      </w:pPr>
      <w:r>
        <w:rPr>
          <w:rFonts w:cs="Arial"/>
          <w:sz w:val="24"/>
          <w:szCs w:val="24"/>
        </w:rPr>
        <w:lastRenderedPageBreak/>
        <w:t xml:space="preserve">A </w:t>
      </w:r>
      <w:hyperlink r:id="rId16" w:history="1">
        <w:r w:rsidRPr="00A51981">
          <w:rPr>
            <w:rStyle w:val="Hyperlink"/>
            <w:rFonts w:cs="Arial"/>
            <w:sz w:val="24"/>
            <w:szCs w:val="24"/>
          </w:rPr>
          <w:t>cover sheet</w:t>
        </w:r>
      </w:hyperlink>
      <w:r>
        <w:rPr>
          <w:rFonts w:cs="Arial"/>
          <w:sz w:val="24"/>
          <w:szCs w:val="24"/>
        </w:rPr>
        <w:t xml:space="preserve"> must be completed for all candidates, regardless of whether or not they are included in the sample sent to the moderator. </w:t>
      </w:r>
      <w:r w:rsidRPr="00BE09C0">
        <w:rPr>
          <w:rFonts w:cs="Arial"/>
          <w:sz w:val="24"/>
          <w:szCs w:val="24"/>
        </w:rPr>
        <w:t>All candidates are required to sign a statement endorsing the originality of their</w:t>
      </w:r>
      <w:r>
        <w:rPr>
          <w:rFonts w:cs="Arial"/>
          <w:sz w:val="24"/>
          <w:szCs w:val="24"/>
        </w:rPr>
        <w:t xml:space="preserve"> </w:t>
      </w:r>
      <w:r w:rsidRPr="00BE09C0">
        <w:rPr>
          <w:rFonts w:cs="Arial"/>
          <w:sz w:val="24"/>
          <w:szCs w:val="24"/>
        </w:rPr>
        <w:t>assignment(s) and centres must countersign that they have taken all reasonable steps</w:t>
      </w:r>
      <w:r>
        <w:rPr>
          <w:rFonts w:cs="Arial"/>
          <w:sz w:val="24"/>
          <w:szCs w:val="24"/>
        </w:rPr>
        <w:t xml:space="preserve"> </w:t>
      </w:r>
      <w:r w:rsidRPr="00BE09C0">
        <w:rPr>
          <w:rFonts w:cs="Arial"/>
          <w:sz w:val="24"/>
          <w:szCs w:val="24"/>
        </w:rPr>
        <w:t xml:space="preserve">to validate this. </w:t>
      </w:r>
    </w:p>
    <w:p w14:paraId="54BB8751" w14:textId="77777777" w:rsidR="00D02A2E" w:rsidRDefault="00D02A2E" w:rsidP="00D02A2E">
      <w:pPr>
        <w:spacing w:after="0"/>
        <w:rPr>
          <w:rFonts w:cs="Arial"/>
          <w:sz w:val="24"/>
          <w:szCs w:val="24"/>
        </w:rPr>
      </w:pPr>
    </w:p>
    <w:p w14:paraId="394314B4" w14:textId="71BFB051" w:rsidR="00D02A2E" w:rsidRPr="00BE09C0" w:rsidRDefault="00D02A2E" w:rsidP="00D02A2E">
      <w:pPr>
        <w:spacing w:after="0"/>
        <w:rPr>
          <w:rFonts w:cs="Arial"/>
          <w:sz w:val="24"/>
          <w:szCs w:val="24"/>
        </w:rPr>
      </w:pPr>
      <w:r>
        <w:rPr>
          <w:rFonts w:cs="Arial"/>
          <w:sz w:val="24"/>
          <w:szCs w:val="24"/>
        </w:rPr>
        <w:t xml:space="preserve">Centres can include this </w:t>
      </w:r>
      <w:hyperlink r:id="rId17" w:history="1">
        <w:r w:rsidRPr="00A27EA9">
          <w:rPr>
            <w:rStyle w:val="Hyperlink"/>
            <w:rFonts w:cs="Arial"/>
            <w:sz w:val="24"/>
            <w:szCs w:val="24"/>
          </w:rPr>
          <w:t>che</w:t>
        </w:r>
        <w:r w:rsidRPr="00A27EA9">
          <w:rPr>
            <w:rStyle w:val="Hyperlink"/>
            <w:rFonts w:cs="Arial"/>
            <w:sz w:val="24"/>
            <w:szCs w:val="24"/>
          </w:rPr>
          <w:t>c</w:t>
        </w:r>
        <w:r w:rsidRPr="00A27EA9">
          <w:rPr>
            <w:rStyle w:val="Hyperlink"/>
            <w:rFonts w:cs="Arial"/>
            <w:sz w:val="24"/>
            <w:szCs w:val="24"/>
          </w:rPr>
          <w:t>klist</w:t>
        </w:r>
      </w:hyperlink>
      <w:r>
        <w:rPr>
          <w:rFonts w:cs="Arial"/>
          <w:sz w:val="24"/>
          <w:szCs w:val="24"/>
        </w:rPr>
        <w:t xml:space="preserve"> to ensure that all the administrative elements have been completed. </w:t>
      </w:r>
    </w:p>
    <w:p w14:paraId="5D7E14E8" w14:textId="77777777" w:rsidR="00D02A2E" w:rsidRDefault="00D02A2E" w:rsidP="00D02A2E">
      <w:pPr>
        <w:spacing w:after="0"/>
        <w:rPr>
          <w:rFonts w:cs="Arial"/>
          <w:sz w:val="24"/>
          <w:szCs w:val="24"/>
        </w:rPr>
      </w:pPr>
    </w:p>
    <w:p w14:paraId="48F4E81D"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Do candidates need to reference in their essay and include a bibliography?</w:t>
      </w:r>
    </w:p>
    <w:p w14:paraId="76798696" w14:textId="77777777" w:rsidR="00D02A2E" w:rsidRDefault="00D02A2E" w:rsidP="00D02A2E">
      <w:pPr>
        <w:spacing w:after="0"/>
        <w:rPr>
          <w:rFonts w:cs="Arial"/>
          <w:sz w:val="24"/>
          <w:szCs w:val="24"/>
        </w:rPr>
      </w:pPr>
    </w:p>
    <w:p w14:paraId="2F2D1178" w14:textId="77777777" w:rsidR="00D02A2E" w:rsidRPr="00BE09C0" w:rsidRDefault="00D02A2E" w:rsidP="00D02A2E">
      <w:pPr>
        <w:spacing w:after="0"/>
        <w:rPr>
          <w:rFonts w:cs="Arial"/>
          <w:sz w:val="24"/>
          <w:szCs w:val="24"/>
        </w:rPr>
      </w:pPr>
      <w:r>
        <w:rPr>
          <w:rFonts w:cs="Arial"/>
          <w:sz w:val="24"/>
          <w:szCs w:val="24"/>
        </w:rPr>
        <w:t xml:space="preserve">Yes. This does not constitute part of the </w:t>
      </w:r>
      <w:proofErr w:type="gramStart"/>
      <w:r>
        <w:rPr>
          <w:rFonts w:cs="Arial"/>
          <w:sz w:val="24"/>
          <w:szCs w:val="24"/>
        </w:rPr>
        <w:t>assessment</w:t>
      </w:r>
      <w:proofErr w:type="gramEnd"/>
      <w:r>
        <w:rPr>
          <w:rFonts w:cs="Arial"/>
          <w:sz w:val="24"/>
          <w:szCs w:val="24"/>
        </w:rPr>
        <w:t xml:space="preserve"> but it is a requirement. </w:t>
      </w:r>
      <w:r w:rsidRPr="00BE09C0">
        <w:rPr>
          <w:rFonts w:cs="Arial"/>
          <w:sz w:val="24"/>
          <w:szCs w:val="24"/>
        </w:rPr>
        <w:t xml:space="preserve">References to </w:t>
      </w:r>
      <w:proofErr w:type="gramStart"/>
      <w:r w:rsidRPr="00BE09C0">
        <w:rPr>
          <w:rFonts w:cs="Arial"/>
          <w:sz w:val="24"/>
          <w:szCs w:val="24"/>
        </w:rPr>
        <w:t>particular critics'</w:t>
      </w:r>
      <w:proofErr w:type="gramEnd"/>
      <w:r w:rsidRPr="00BE09C0">
        <w:rPr>
          <w:rFonts w:cs="Arial"/>
          <w:sz w:val="24"/>
          <w:szCs w:val="24"/>
        </w:rPr>
        <w:t xml:space="preserve"> work or other sources must always be clearly</w:t>
      </w:r>
      <w:r>
        <w:rPr>
          <w:rFonts w:cs="Arial"/>
          <w:sz w:val="24"/>
          <w:szCs w:val="24"/>
        </w:rPr>
        <w:t xml:space="preserve"> </w:t>
      </w:r>
      <w:r w:rsidRPr="00BE09C0">
        <w:rPr>
          <w:rFonts w:cs="Arial"/>
          <w:sz w:val="24"/>
          <w:szCs w:val="24"/>
        </w:rPr>
        <w:t>acknowledged: by direct reference</w:t>
      </w:r>
      <w:r>
        <w:rPr>
          <w:rFonts w:cs="Arial"/>
          <w:sz w:val="24"/>
          <w:szCs w:val="24"/>
        </w:rPr>
        <w:t>,</w:t>
      </w:r>
      <w:r w:rsidRPr="00BE09C0">
        <w:rPr>
          <w:rFonts w:cs="Arial"/>
          <w:sz w:val="24"/>
          <w:szCs w:val="24"/>
        </w:rPr>
        <w:t xml:space="preserve"> if a quotation is used</w:t>
      </w:r>
      <w:r>
        <w:rPr>
          <w:rFonts w:cs="Arial"/>
          <w:sz w:val="24"/>
          <w:szCs w:val="24"/>
        </w:rPr>
        <w:t>,</w:t>
      </w:r>
      <w:r w:rsidRPr="00BE09C0">
        <w:rPr>
          <w:rFonts w:cs="Arial"/>
          <w:sz w:val="24"/>
          <w:szCs w:val="24"/>
        </w:rPr>
        <w:t xml:space="preserve"> and by an appended</w:t>
      </w:r>
      <w:r>
        <w:rPr>
          <w:rFonts w:cs="Arial"/>
          <w:sz w:val="24"/>
          <w:szCs w:val="24"/>
        </w:rPr>
        <w:t xml:space="preserve"> </w:t>
      </w:r>
      <w:r w:rsidRPr="00BE09C0">
        <w:rPr>
          <w:rFonts w:cs="Arial"/>
          <w:sz w:val="24"/>
          <w:szCs w:val="24"/>
        </w:rPr>
        <w:t>bibliography.</w:t>
      </w:r>
    </w:p>
    <w:p w14:paraId="6F03EE80" w14:textId="77777777" w:rsidR="00D02A2E" w:rsidRDefault="00D02A2E" w:rsidP="00D02A2E">
      <w:pPr>
        <w:spacing w:after="0"/>
        <w:rPr>
          <w:rFonts w:cs="Arial"/>
          <w:sz w:val="24"/>
          <w:szCs w:val="24"/>
        </w:rPr>
      </w:pPr>
    </w:p>
    <w:p w14:paraId="04E19067"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How many drafts are candidates allowed to complete?</w:t>
      </w:r>
    </w:p>
    <w:p w14:paraId="5C6D621C" w14:textId="77777777" w:rsidR="00D02A2E" w:rsidRDefault="00D02A2E" w:rsidP="00D02A2E">
      <w:pPr>
        <w:spacing w:after="0"/>
        <w:rPr>
          <w:rFonts w:cs="Arial"/>
          <w:sz w:val="24"/>
          <w:szCs w:val="24"/>
        </w:rPr>
      </w:pPr>
    </w:p>
    <w:p w14:paraId="6B59A9D4" w14:textId="77777777" w:rsidR="00D02A2E" w:rsidRDefault="00D02A2E" w:rsidP="00D02A2E">
      <w:pPr>
        <w:spacing w:after="0"/>
        <w:rPr>
          <w:rFonts w:cs="Arial"/>
          <w:sz w:val="24"/>
          <w:szCs w:val="24"/>
        </w:rPr>
      </w:pPr>
      <w:r w:rsidRPr="00BE09C0">
        <w:rPr>
          <w:rFonts w:cs="Arial"/>
          <w:sz w:val="24"/>
          <w:szCs w:val="24"/>
        </w:rPr>
        <w:t xml:space="preserve">Guidance may be given by teachers in the re-drafting of </w:t>
      </w:r>
      <w:proofErr w:type="gramStart"/>
      <w:r w:rsidRPr="00BE09C0">
        <w:rPr>
          <w:rFonts w:cs="Arial"/>
          <w:sz w:val="24"/>
          <w:szCs w:val="24"/>
        </w:rPr>
        <w:t>assignments</w:t>
      </w:r>
      <w:proofErr w:type="gramEnd"/>
      <w:r w:rsidRPr="00BE09C0">
        <w:rPr>
          <w:rFonts w:cs="Arial"/>
          <w:sz w:val="24"/>
          <w:szCs w:val="24"/>
        </w:rPr>
        <w:t xml:space="preserve"> but this must</w:t>
      </w:r>
      <w:r>
        <w:rPr>
          <w:rFonts w:cs="Arial"/>
          <w:sz w:val="24"/>
          <w:szCs w:val="24"/>
        </w:rPr>
        <w:t xml:space="preserve"> </w:t>
      </w:r>
      <w:r w:rsidRPr="00BE09C0">
        <w:rPr>
          <w:rFonts w:cs="Arial"/>
          <w:sz w:val="24"/>
          <w:szCs w:val="24"/>
        </w:rPr>
        <w:t>only consist of general observations. Once an assignment is finally submitted and</w:t>
      </w:r>
      <w:r>
        <w:rPr>
          <w:rFonts w:cs="Arial"/>
          <w:sz w:val="24"/>
          <w:szCs w:val="24"/>
        </w:rPr>
        <w:t xml:space="preserve"> </w:t>
      </w:r>
      <w:r w:rsidRPr="00BE09C0">
        <w:rPr>
          <w:rFonts w:cs="Arial"/>
          <w:sz w:val="24"/>
          <w:szCs w:val="24"/>
        </w:rPr>
        <w:t>marked the work may not be further revised. In no cases are fair copies of marked</w:t>
      </w:r>
      <w:r>
        <w:rPr>
          <w:rFonts w:cs="Arial"/>
          <w:sz w:val="24"/>
          <w:szCs w:val="24"/>
        </w:rPr>
        <w:t xml:space="preserve"> </w:t>
      </w:r>
      <w:r w:rsidRPr="00BE09C0">
        <w:rPr>
          <w:rFonts w:cs="Arial"/>
          <w:sz w:val="24"/>
          <w:szCs w:val="24"/>
        </w:rPr>
        <w:t>work acceptable. Drafts must be included for the external moderator where they are</w:t>
      </w:r>
      <w:r>
        <w:rPr>
          <w:rFonts w:cs="Arial"/>
          <w:sz w:val="24"/>
          <w:szCs w:val="24"/>
        </w:rPr>
        <w:t xml:space="preserve"> </w:t>
      </w:r>
      <w:r w:rsidRPr="00BE09C0">
        <w:rPr>
          <w:rFonts w:cs="Arial"/>
          <w:sz w:val="24"/>
          <w:szCs w:val="24"/>
        </w:rPr>
        <w:t>likely to be important for a fair assessment of the final version.</w:t>
      </w:r>
    </w:p>
    <w:p w14:paraId="69D52C2A" w14:textId="77777777" w:rsidR="00D02A2E" w:rsidRDefault="00D02A2E" w:rsidP="00D02A2E">
      <w:pPr>
        <w:spacing w:after="0"/>
        <w:rPr>
          <w:rFonts w:cs="Arial"/>
          <w:sz w:val="24"/>
          <w:szCs w:val="24"/>
        </w:rPr>
      </w:pPr>
    </w:p>
    <w:p w14:paraId="320C34BB" w14:textId="77777777" w:rsidR="00D02A2E" w:rsidRPr="00231767" w:rsidRDefault="00D02A2E" w:rsidP="00D02A2E">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What if I find any evidence of plagiarism?</w:t>
      </w:r>
    </w:p>
    <w:p w14:paraId="194FABE0" w14:textId="77777777" w:rsidR="00D02A2E" w:rsidRPr="00BE09C0" w:rsidRDefault="00D02A2E" w:rsidP="00D02A2E">
      <w:pPr>
        <w:spacing w:after="0"/>
        <w:rPr>
          <w:rFonts w:cs="Arial"/>
          <w:sz w:val="24"/>
          <w:szCs w:val="24"/>
        </w:rPr>
      </w:pPr>
    </w:p>
    <w:p w14:paraId="20815DDC" w14:textId="77777777" w:rsidR="00D02A2E" w:rsidRDefault="00D02A2E" w:rsidP="00D02A2E">
      <w:pPr>
        <w:spacing w:after="0"/>
        <w:rPr>
          <w:rFonts w:cs="Arial"/>
          <w:sz w:val="24"/>
          <w:szCs w:val="24"/>
        </w:rPr>
      </w:pPr>
      <w:r w:rsidRPr="00BE09C0">
        <w:rPr>
          <w:rFonts w:cs="Arial"/>
          <w:sz w:val="24"/>
          <w:szCs w:val="24"/>
        </w:rPr>
        <w:t>Centres are required to be vigilant and to refuse to award marks or submit for</w:t>
      </w:r>
      <w:r>
        <w:rPr>
          <w:rFonts w:cs="Arial"/>
          <w:sz w:val="24"/>
          <w:szCs w:val="24"/>
        </w:rPr>
        <w:t xml:space="preserve"> </w:t>
      </w:r>
      <w:r w:rsidRPr="00BE09C0">
        <w:rPr>
          <w:rFonts w:cs="Arial"/>
          <w:sz w:val="24"/>
          <w:szCs w:val="24"/>
        </w:rPr>
        <w:t>moderation any work which they consider to be not the candidate’s own. Candidates</w:t>
      </w:r>
      <w:r>
        <w:rPr>
          <w:rFonts w:cs="Arial"/>
          <w:sz w:val="24"/>
          <w:szCs w:val="24"/>
        </w:rPr>
        <w:t xml:space="preserve"> </w:t>
      </w:r>
      <w:r w:rsidRPr="00BE09C0">
        <w:rPr>
          <w:rFonts w:cs="Arial"/>
          <w:sz w:val="24"/>
          <w:szCs w:val="24"/>
        </w:rPr>
        <w:t>will be penalised for any attempt to plagiarise. General advice and guidance on how to</w:t>
      </w:r>
      <w:r>
        <w:rPr>
          <w:rFonts w:cs="Arial"/>
          <w:sz w:val="24"/>
          <w:szCs w:val="24"/>
        </w:rPr>
        <w:t xml:space="preserve"> </w:t>
      </w:r>
      <w:r w:rsidRPr="00BE09C0">
        <w:rPr>
          <w:rFonts w:cs="Arial"/>
          <w:sz w:val="24"/>
          <w:szCs w:val="24"/>
        </w:rPr>
        <w:t xml:space="preserve">proceed if plagiarism is suspected can be found on the </w:t>
      </w:r>
      <w:hyperlink r:id="rId18" w:history="1">
        <w:r w:rsidRPr="00A27EA9">
          <w:rPr>
            <w:rStyle w:val="Hyperlink"/>
            <w:rFonts w:cs="Arial"/>
            <w:sz w:val="24"/>
            <w:szCs w:val="24"/>
          </w:rPr>
          <w:t>JCQ website</w:t>
        </w:r>
      </w:hyperlink>
      <w:r w:rsidRPr="00BE09C0">
        <w:rPr>
          <w:rFonts w:cs="Arial"/>
          <w:sz w:val="24"/>
          <w:szCs w:val="24"/>
        </w:rPr>
        <w:t>.</w:t>
      </w:r>
    </w:p>
    <w:p w14:paraId="1DFA7E37" w14:textId="77777777" w:rsidR="00D02A2E" w:rsidRDefault="00D02A2E" w:rsidP="00D02A2E">
      <w:pPr>
        <w:spacing w:after="0"/>
        <w:rPr>
          <w:rFonts w:cs="Arial"/>
          <w:sz w:val="24"/>
          <w:szCs w:val="24"/>
        </w:rPr>
      </w:pPr>
    </w:p>
    <w:p w14:paraId="2DC8CDC9" w14:textId="77777777" w:rsidR="00D02A2E"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What should I do if I need to request an extension to the NEA submission deadline?</w:t>
      </w:r>
    </w:p>
    <w:p w14:paraId="0B8B6EA4" w14:textId="77777777" w:rsidR="00D02A2E" w:rsidRDefault="00D02A2E" w:rsidP="00D02A2E">
      <w:pPr>
        <w:spacing w:after="0"/>
        <w:rPr>
          <w:rFonts w:cs="Arial"/>
          <w:sz w:val="24"/>
          <w:szCs w:val="24"/>
        </w:rPr>
      </w:pPr>
    </w:p>
    <w:p w14:paraId="7F203C27" w14:textId="77777777" w:rsidR="00D02A2E" w:rsidRDefault="00D02A2E" w:rsidP="00D02A2E">
      <w:pPr>
        <w:spacing w:after="0"/>
        <w:rPr>
          <w:rFonts w:cs="Arial"/>
          <w:sz w:val="24"/>
          <w:szCs w:val="24"/>
        </w:rPr>
      </w:pPr>
      <w:r>
        <w:rPr>
          <w:rFonts w:cs="Arial"/>
          <w:sz w:val="24"/>
          <w:szCs w:val="24"/>
        </w:rPr>
        <w:t>Where a centre has been affected by circumstances beyond its control, it may, in exceptional cases, be possible to grant a short extension. Please contact the Subject Officer if an extension is required. A request for an extension of over a week must be in the form of a written form, completed by the Head of Centre.</w:t>
      </w:r>
    </w:p>
    <w:p w14:paraId="12B09550" w14:textId="77777777" w:rsidR="00D02A2E" w:rsidRDefault="00D02A2E" w:rsidP="00D02A2E">
      <w:pPr>
        <w:spacing w:after="0"/>
        <w:rPr>
          <w:rFonts w:cs="Arial"/>
          <w:sz w:val="24"/>
          <w:szCs w:val="24"/>
        </w:rPr>
      </w:pPr>
    </w:p>
    <w:p w14:paraId="1B5CDC55" w14:textId="77777777" w:rsidR="00D02A2E" w:rsidRPr="00300D78"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How do I submit the marks for the NEA?</w:t>
      </w:r>
    </w:p>
    <w:p w14:paraId="547D5A2E" w14:textId="77777777" w:rsidR="00D02A2E" w:rsidRDefault="00D02A2E" w:rsidP="00D02A2E">
      <w:pPr>
        <w:spacing w:after="0"/>
        <w:rPr>
          <w:rFonts w:cs="Arial"/>
          <w:sz w:val="24"/>
          <w:szCs w:val="24"/>
        </w:rPr>
      </w:pPr>
    </w:p>
    <w:p w14:paraId="67F9847B" w14:textId="77777777" w:rsidR="00D02A2E" w:rsidRDefault="00D02A2E" w:rsidP="00D02A2E">
      <w:pPr>
        <w:spacing w:after="0"/>
        <w:rPr>
          <w:rFonts w:cs="Arial"/>
          <w:sz w:val="24"/>
          <w:szCs w:val="24"/>
        </w:rPr>
      </w:pPr>
      <w:r>
        <w:rPr>
          <w:rFonts w:cs="Arial"/>
          <w:sz w:val="24"/>
          <w:szCs w:val="24"/>
        </w:rPr>
        <w:t>Marks are submitted to WJEC via the Internal Assessment Mark Input System (IAMIS). IAMIS will be open for centre use at least ten days ahead of the deadline for submission (4 May).</w:t>
      </w:r>
    </w:p>
    <w:p w14:paraId="6A5C407E" w14:textId="77777777" w:rsidR="00D02A2E" w:rsidRDefault="00D02A2E" w:rsidP="00D02A2E">
      <w:pPr>
        <w:spacing w:after="0"/>
        <w:rPr>
          <w:rFonts w:cs="Arial"/>
          <w:sz w:val="24"/>
          <w:szCs w:val="24"/>
        </w:rPr>
      </w:pPr>
    </w:p>
    <w:p w14:paraId="70230B7F" w14:textId="77777777" w:rsidR="00D02A2E" w:rsidRPr="007A5A2F" w:rsidRDefault="00D02A2E" w:rsidP="00D02A2E">
      <w:pPr>
        <w:spacing w:after="0"/>
        <w:rPr>
          <w:rFonts w:cs="Arial"/>
          <w:sz w:val="24"/>
          <w:szCs w:val="24"/>
        </w:rPr>
      </w:pPr>
      <w:r w:rsidRPr="007A5A2F">
        <w:rPr>
          <w:rFonts w:cs="Arial"/>
          <w:sz w:val="24"/>
          <w:szCs w:val="24"/>
        </w:rPr>
        <w:t xml:space="preserve">The first step in preparing to input marks is to request a secure website log-in as a secondary account holder from your Exams Officer. Your candidates' names/ numbers are pre-populated on the system from the entries your centre has made. You can submit marks as soon as the submission window opens. </w:t>
      </w:r>
      <w:r>
        <w:rPr>
          <w:rFonts w:cs="Arial"/>
          <w:sz w:val="24"/>
          <w:szCs w:val="24"/>
        </w:rPr>
        <w:t xml:space="preserve"> </w:t>
      </w:r>
      <w:r w:rsidRPr="007A5A2F">
        <w:rPr>
          <w:rFonts w:cs="Arial"/>
          <w:sz w:val="24"/>
          <w:szCs w:val="24"/>
        </w:rPr>
        <w:t xml:space="preserve">Marks </w:t>
      </w:r>
      <w:r w:rsidRPr="007A5A2F">
        <w:rPr>
          <w:rFonts w:cs="Arial"/>
          <w:b/>
          <w:bCs/>
          <w:sz w:val="24"/>
          <w:szCs w:val="24"/>
        </w:rPr>
        <w:t xml:space="preserve">must </w:t>
      </w:r>
      <w:r w:rsidRPr="007A5A2F">
        <w:rPr>
          <w:rFonts w:cs="Arial"/>
          <w:sz w:val="24"/>
          <w:szCs w:val="24"/>
        </w:rPr>
        <w:t xml:space="preserve">be input and submitted by the submission deadlines </w:t>
      </w:r>
    </w:p>
    <w:p w14:paraId="0B7CEC4B" w14:textId="77777777" w:rsidR="00D02A2E" w:rsidRDefault="00D02A2E" w:rsidP="00D02A2E">
      <w:pPr>
        <w:spacing w:after="0"/>
        <w:rPr>
          <w:rFonts w:cs="Arial"/>
          <w:sz w:val="24"/>
          <w:szCs w:val="24"/>
        </w:rPr>
      </w:pPr>
    </w:p>
    <w:p w14:paraId="5281B51D" w14:textId="77777777" w:rsidR="00D02A2E" w:rsidRDefault="00D02A2E" w:rsidP="00D02A2E">
      <w:pPr>
        <w:spacing w:after="0"/>
        <w:rPr>
          <w:rFonts w:cs="Arial"/>
          <w:sz w:val="24"/>
          <w:szCs w:val="24"/>
        </w:rPr>
      </w:pPr>
      <w:r>
        <w:rPr>
          <w:rFonts w:cs="Arial"/>
          <w:sz w:val="24"/>
          <w:szCs w:val="24"/>
        </w:rPr>
        <w:t xml:space="preserve">For further details, please refer to the guidance on the WJEC webpage: </w:t>
      </w:r>
      <w:hyperlink r:id="rId19" w:history="1">
        <w:r w:rsidRPr="007A5A2F">
          <w:rPr>
            <w:rStyle w:val="Hyperlink"/>
            <w:rFonts w:cs="Arial"/>
            <w:sz w:val="24"/>
            <w:szCs w:val="24"/>
          </w:rPr>
          <w:t>Internal Assessment – Submission of Marks</w:t>
        </w:r>
      </w:hyperlink>
      <w:r>
        <w:rPr>
          <w:rFonts w:cs="Arial"/>
          <w:sz w:val="24"/>
          <w:szCs w:val="24"/>
        </w:rPr>
        <w:t>.</w:t>
      </w:r>
    </w:p>
    <w:p w14:paraId="550DF865" w14:textId="77777777" w:rsidR="00D02A2E" w:rsidRDefault="00D02A2E" w:rsidP="00D02A2E">
      <w:pPr>
        <w:spacing w:after="0"/>
        <w:rPr>
          <w:rFonts w:cs="Arial"/>
          <w:sz w:val="24"/>
          <w:szCs w:val="24"/>
        </w:rPr>
      </w:pPr>
    </w:p>
    <w:p w14:paraId="13FF12E3" w14:textId="77777777" w:rsidR="00D02A2E" w:rsidRPr="00300D78"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How do I choose the NEA sample?</w:t>
      </w:r>
    </w:p>
    <w:p w14:paraId="3B8439ED" w14:textId="77777777" w:rsidR="00D02A2E" w:rsidRDefault="00D02A2E" w:rsidP="00D02A2E">
      <w:pPr>
        <w:spacing w:after="0"/>
        <w:rPr>
          <w:rFonts w:cs="Arial"/>
          <w:sz w:val="24"/>
          <w:szCs w:val="24"/>
        </w:rPr>
      </w:pPr>
    </w:p>
    <w:p w14:paraId="5AAEFA0F" w14:textId="77777777" w:rsidR="00D02A2E" w:rsidRDefault="00D02A2E" w:rsidP="00D02A2E">
      <w:pPr>
        <w:spacing w:after="0"/>
        <w:rPr>
          <w:rFonts w:cs="Arial"/>
          <w:sz w:val="24"/>
          <w:szCs w:val="24"/>
        </w:rPr>
      </w:pPr>
      <w:r w:rsidRPr="007A5A2F">
        <w:rPr>
          <w:rFonts w:cs="Arial"/>
          <w:sz w:val="24"/>
          <w:szCs w:val="24"/>
        </w:rPr>
        <w:t>Once the marks have been submitted</w:t>
      </w:r>
      <w:r>
        <w:rPr>
          <w:rFonts w:cs="Arial"/>
          <w:sz w:val="24"/>
          <w:szCs w:val="24"/>
        </w:rPr>
        <w:t xml:space="preserve"> on IAMIS</w:t>
      </w:r>
      <w:r w:rsidRPr="007A5A2F">
        <w:rPr>
          <w:rFonts w:cs="Arial"/>
          <w:sz w:val="24"/>
          <w:szCs w:val="24"/>
        </w:rPr>
        <w:t>, a sample of candidates will be identified automatically by the system.</w:t>
      </w:r>
      <w:r w:rsidRPr="007A5A2F">
        <w:rPr>
          <w:rFonts w:cs="Arial"/>
          <w:bCs/>
          <w:color w:val="000000"/>
        </w:rPr>
        <w:t xml:space="preserve"> </w:t>
      </w:r>
      <w:r w:rsidRPr="007A5A2F">
        <w:rPr>
          <w:rFonts w:cs="Arial"/>
          <w:bCs/>
          <w:sz w:val="24"/>
          <w:szCs w:val="24"/>
        </w:rPr>
        <w:t>The automatic sample will be based on the overall rank order for the total entry</w:t>
      </w:r>
      <w:r w:rsidRPr="007A5A2F">
        <w:rPr>
          <w:rFonts w:cs="Arial"/>
          <w:sz w:val="24"/>
          <w:szCs w:val="24"/>
        </w:rPr>
        <w:t>.</w:t>
      </w:r>
    </w:p>
    <w:p w14:paraId="05BBFDCD" w14:textId="77777777" w:rsidR="00D02A2E" w:rsidRDefault="00D02A2E" w:rsidP="00D02A2E">
      <w:pPr>
        <w:spacing w:after="0"/>
        <w:rPr>
          <w:rFonts w:cs="Arial"/>
          <w:sz w:val="24"/>
          <w:szCs w:val="24"/>
        </w:rPr>
      </w:pPr>
    </w:p>
    <w:p w14:paraId="1804479D" w14:textId="77777777" w:rsidR="00D02A2E" w:rsidRDefault="00D02A2E" w:rsidP="00D02A2E">
      <w:pPr>
        <w:spacing w:after="0"/>
        <w:rPr>
          <w:rFonts w:cs="Arial"/>
          <w:sz w:val="24"/>
          <w:szCs w:val="24"/>
        </w:rPr>
      </w:pPr>
      <w:r w:rsidRPr="007A5A2F">
        <w:rPr>
          <w:rFonts w:cs="Arial"/>
          <w:sz w:val="24"/>
          <w:szCs w:val="24"/>
        </w:rPr>
        <w:t xml:space="preserve">If the sample contains a candidate whose work is incomplete, then subject teachers should indicate on the system the nearest candidate (either higher or lower) with complete work. The incomplete work should not be sent to the moderator. </w:t>
      </w:r>
    </w:p>
    <w:p w14:paraId="773C16F7" w14:textId="77777777" w:rsidR="00D02A2E" w:rsidRDefault="00D02A2E" w:rsidP="00D02A2E">
      <w:pPr>
        <w:spacing w:after="0"/>
        <w:rPr>
          <w:rFonts w:cs="Arial"/>
          <w:sz w:val="24"/>
          <w:szCs w:val="24"/>
        </w:rPr>
      </w:pPr>
    </w:p>
    <w:p w14:paraId="574A0621" w14:textId="77777777" w:rsidR="00D02A2E" w:rsidRDefault="00D02A2E" w:rsidP="00D02A2E">
      <w:pPr>
        <w:spacing w:after="0"/>
        <w:rPr>
          <w:rFonts w:cs="Arial"/>
          <w:sz w:val="24"/>
          <w:szCs w:val="24"/>
        </w:rPr>
      </w:pPr>
      <w:r w:rsidRPr="7CA5CCF8">
        <w:rPr>
          <w:rFonts w:cs="Arial"/>
          <w:sz w:val="24"/>
          <w:szCs w:val="24"/>
        </w:rPr>
        <w:t>An explanatory note to the moderator must accompany the folders in such cases where the sample sent by the centre differs from the sample chosen by the system.</w:t>
      </w:r>
    </w:p>
    <w:p w14:paraId="4DD9F854" w14:textId="16A495F2" w:rsidR="00D02A2E" w:rsidRDefault="00D02A2E" w:rsidP="00D02A2E">
      <w:pPr>
        <w:spacing w:after="0"/>
        <w:rPr>
          <w:rFonts w:cs="Arial"/>
          <w:sz w:val="24"/>
          <w:szCs w:val="24"/>
        </w:rPr>
      </w:pPr>
    </w:p>
    <w:p w14:paraId="35452071" w14:textId="45F3A0A4" w:rsidR="00827627" w:rsidRPr="00300D78" w:rsidRDefault="00C5241E" w:rsidP="00827627">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For Unit 1, with which type of texts would a candidate be expected to be familiar?</w:t>
      </w:r>
    </w:p>
    <w:p w14:paraId="43191B9D" w14:textId="77777777" w:rsidR="00827627" w:rsidRDefault="00827627" w:rsidP="00D02A2E">
      <w:pPr>
        <w:spacing w:after="0"/>
        <w:rPr>
          <w:rFonts w:cs="Arial"/>
          <w:sz w:val="24"/>
          <w:szCs w:val="24"/>
        </w:rPr>
      </w:pPr>
    </w:p>
    <w:p w14:paraId="56B49FF5" w14:textId="28B4E5A4" w:rsidR="00827627" w:rsidRDefault="006035B0" w:rsidP="006035B0">
      <w:pPr>
        <w:spacing w:after="0"/>
        <w:rPr>
          <w:rFonts w:cs="Arial"/>
          <w:sz w:val="24"/>
          <w:szCs w:val="24"/>
        </w:rPr>
      </w:pPr>
      <w:r>
        <w:rPr>
          <w:rFonts w:cs="Arial"/>
          <w:sz w:val="24"/>
          <w:szCs w:val="24"/>
        </w:rPr>
        <w:t>U</w:t>
      </w:r>
      <w:r w:rsidRPr="006035B0">
        <w:rPr>
          <w:rFonts w:cs="Arial"/>
          <w:sz w:val="24"/>
          <w:szCs w:val="24"/>
        </w:rPr>
        <w:t>nit</w:t>
      </w:r>
      <w:r>
        <w:rPr>
          <w:rFonts w:cs="Arial"/>
          <w:sz w:val="24"/>
          <w:szCs w:val="24"/>
        </w:rPr>
        <w:t xml:space="preserve"> 1</w:t>
      </w:r>
      <w:r w:rsidRPr="006035B0">
        <w:rPr>
          <w:rFonts w:cs="Arial"/>
          <w:sz w:val="24"/>
          <w:szCs w:val="24"/>
        </w:rPr>
        <w:t xml:space="preserve"> examines learners’ abilities to explore connections across a wide range of texts.</w:t>
      </w:r>
      <w:r>
        <w:rPr>
          <w:rFonts w:cs="Arial"/>
          <w:sz w:val="24"/>
          <w:szCs w:val="24"/>
        </w:rPr>
        <w:t xml:space="preserve"> </w:t>
      </w:r>
      <w:r w:rsidRPr="006035B0">
        <w:rPr>
          <w:rFonts w:cs="Arial"/>
          <w:sz w:val="24"/>
          <w:szCs w:val="24"/>
        </w:rPr>
        <w:t>This unit encourages extensive wider reading of spoken and written texts from different</w:t>
      </w:r>
      <w:r>
        <w:rPr>
          <w:rFonts w:cs="Arial"/>
          <w:sz w:val="24"/>
          <w:szCs w:val="24"/>
        </w:rPr>
        <w:t xml:space="preserve"> </w:t>
      </w:r>
      <w:r w:rsidRPr="006035B0">
        <w:rPr>
          <w:rFonts w:cs="Arial"/>
          <w:sz w:val="24"/>
          <w:szCs w:val="24"/>
        </w:rPr>
        <w:t>times and provides opportunities for learners to select appropriate methods of analysis</w:t>
      </w:r>
      <w:r>
        <w:rPr>
          <w:rFonts w:cs="Arial"/>
          <w:sz w:val="24"/>
          <w:szCs w:val="24"/>
        </w:rPr>
        <w:t xml:space="preserve"> </w:t>
      </w:r>
      <w:r w:rsidRPr="006035B0">
        <w:rPr>
          <w:rFonts w:cs="Arial"/>
          <w:sz w:val="24"/>
          <w:szCs w:val="24"/>
        </w:rPr>
        <w:t>when exploring non-literary texts such as: spoken transcriptions, advertisements,</w:t>
      </w:r>
      <w:r>
        <w:rPr>
          <w:rFonts w:cs="Arial"/>
          <w:sz w:val="24"/>
          <w:szCs w:val="24"/>
        </w:rPr>
        <w:t xml:space="preserve"> </w:t>
      </w:r>
      <w:r w:rsidRPr="006035B0">
        <w:rPr>
          <w:rFonts w:cs="Arial"/>
          <w:sz w:val="24"/>
          <w:szCs w:val="24"/>
        </w:rPr>
        <w:t>autobiographies, biographies, travel writing, journalism, information texts, instructional</w:t>
      </w:r>
      <w:r>
        <w:rPr>
          <w:rFonts w:cs="Arial"/>
          <w:sz w:val="24"/>
          <w:szCs w:val="24"/>
        </w:rPr>
        <w:t xml:space="preserve"> </w:t>
      </w:r>
      <w:r w:rsidRPr="006035B0">
        <w:rPr>
          <w:rFonts w:cs="Arial"/>
          <w:sz w:val="24"/>
          <w:szCs w:val="24"/>
        </w:rPr>
        <w:t>texts, letters, reports, speeches, specialist publications.</w:t>
      </w:r>
    </w:p>
    <w:p w14:paraId="675A84C6" w14:textId="52868381" w:rsidR="00827627" w:rsidRDefault="00827627" w:rsidP="00D02A2E">
      <w:pPr>
        <w:spacing w:after="0"/>
        <w:rPr>
          <w:rFonts w:cs="Arial"/>
          <w:sz w:val="24"/>
          <w:szCs w:val="24"/>
        </w:rPr>
      </w:pPr>
    </w:p>
    <w:p w14:paraId="5F9A5700" w14:textId="0871F09A" w:rsidR="000B3559" w:rsidRPr="00300D78" w:rsidRDefault="00AF0261" w:rsidP="000B3559">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t>Will candidates be expected to transcribe a creative piece in the Unit 1 exam?</w:t>
      </w:r>
    </w:p>
    <w:p w14:paraId="0D6FBCA4" w14:textId="1628018A" w:rsidR="000B3559" w:rsidRDefault="000B3559" w:rsidP="00D02A2E">
      <w:pPr>
        <w:spacing w:after="0"/>
        <w:rPr>
          <w:rFonts w:cs="Arial"/>
          <w:sz w:val="24"/>
          <w:szCs w:val="24"/>
        </w:rPr>
      </w:pPr>
    </w:p>
    <w:p w14:paraId="17CFCA73" w14:textId="789FA632" w:rsidR="00AF0261" w:rsidRDefault="00AF0261" w:rsidP="00D02A2E">
      <w:pPr>
        <w:spacing w:after="0"/>
        <w:rPr>
          <w:rFonts w:cs="Arial"/>
          <w:sz w:val="24"/>
          <w:szCs w:val="24"/>
        </w:rPr>
      </w:pPr>
      <w:r>
        <w:rPr>
          <w:rFonts w:cs="Arial"/>
          <w:sz w:val="24"/>
          <w:szCs w:val="24"/>
        </w:rPr>
        <w:t xml:space="preserve">No. Despite being asked to write one spoken text, candidates </w:t>
      </w:r>
      <w:r w:rsidR="004C1D7F">
        <w:rPr>
          <w:rFonts w:cs="Arial"/>
          <w:sz w:val="24"/>
          <w:szCs w:val="24"/>
        </w:rPr>
        <w:t>do not need to transcribe it.</w:t>
      </w:r>
    </w:p>
    <w:p w14:paraId="1FB7C374" w14:textId="33F07012" w:rsidR="004C1D7F" w:rsidRDefault="004C1D7F" w:rsidP="00D02A2E">
      <w:pPr>
        <w:spacing w:after="0"/>
        <w:rPr>
          <w:rFonts w:cs="Arial"/>
          <w:sz w:val="24"/>
          <w:szCs w:val="24"/>
        </w:rPr>
      </w:pPr>
    </w:p>
    <w:p w14:paraId="2A0839FB" w14:textId="18A52B0D" w:rsidR="008808F8" w:rsidRDefault="008808F8" w:rsidP="00D02A2E">
      <w:pPr>
        <w:spacing w:after="0"/>
        <w:rPr>
          <w:rFonts w:cs="Arial"/>
          <w:sz w:val="24"/>
          <w:szCs w:val="24"/>
        </w:rPr>
      </w:pPr>
    </w:p>
    <w:p w14:paraId="13715589" w14:textId="7DEB2B01" w:rsidR="008808F8" w:rsidRDefault="008808F8" w:rsidP="00D02A2E">
      <w:pPr>
        <w:spacing w:after="0"/>
        <w:rPr>
          <w:rFonts w:cs="Arial"/>
          <w:sz w:val="24"/>
          <w:szCs w:val="24"/>
        </w:rPr>
      </w:pPr>
    </w:p>
    <w:p w14:paraId="41DDB515" w14:textId="7178B9DF" w:rsidR="008808F8" w:rsidRDefault="008808F8" w:rsidP="00D02A2E">
      <w:pPr>
        <w:spacing w:after="0"/>
        <w:rPr>
          <w:rFonts w:cs="Arial"/>
          <w:sz w:val="24"/>
          <w:szCs w:val="24"/>
        </w:rPr>
      </w:pPr>
    </w:p>
    <w:p w14:paraId="3F7F98A6" w14:textId="77777777" w:rsidR="008808F8" w:rsidRDefault="008808F8" w:rsidP="00D02A2E">
      <w:pPr>
        <w:spacing w:after="0"/>
        <w:rPr>
          <w:rFonts w:cs="Arial"/>
          <w:sz w:val="24"/>
          <w:szCs w:val="24"/>
        </w:rPr>
      </w:pPr>
    </w:p>
    <w:p w14:paraId="6E97DC9A" w14:textId="0ABDDA75" w:rsidR="004C1D7F" w:rsidRPr="00300D78" w:rsidRDefault="004C1D7F" w:rsidP="004C1D7F">
      <w:pPr>
        <w:shd w:val="clear" w:color="auto" w:fill="0096ED"/>
        <w:spacing w:after="0"/>
        <w:rPr>
          <w:rFonts w:ascii="Gotham Rounded Book" w:hAnsi="Gotham Rounded Book" w:cs="Arial"/>
          <w:color w:val="FFFFFF" w:themeColor="background1"/>
          <w:sz w:val="32"/>
          <w:szCs w:val="32"/>
        </w:rPr>
      </w:pPr>
      <w:r>
        <w:rPr>
          <w:rFonts w:ascii="Gotham Rounded Book" w:hAnsi="Gotham Rounded Book" w:cs="Arial"/>
          <w:color w:val="FFFFFF" w:themeColor="background1"/>
          <w:sz w:val="32"/>
          <w:szCs w:val="32"/>
        </w:rPr>
        <w:lastRenderedPageBreak/>
        <w:t>Is there a key to transcriptions for spoken language texts?</w:t>
      </w:r>
    </w:p>
    <w:p w14:paraId="7C6C2FB0" w14:textId="3072673D" w:rsidR="004C1D7F" w:rsidRDefault="004C1D7F" w:rsidP="00D02A2E">
      <w:pPr>
        <w:spacing w:after="0"/>
        <w:rPr>
          <w:rFonts w:cs="Arial"/>
          <w:sz w:val="24"/>
          <w:szCs w:val="24"/>
        </w:rPr>
      </w:pPr>
    </w:p>
    <w:p w14:paraId="2FEF537F" w14:textId="19831099" w:rsidR="004C1D7F" w:rsidRDefault="004C1D7F" w:rsidP="00D02A2E">
      <w:pPr>
        <w:spacing w:after="0"/>
        <w:rPr>
          <w:rFonts w:cs="Arial"/>
          <w:sz w:val="24"/>
          <w:szCs w:val="24"/>
        </w:rPr>
      </w:pPr>
      <w:r>
        <w:rPr>
          <w:rFonts w:cs="Arial"/>
          <w:sz w:val="24"/>
          <w:szCs w:val="24"/>
        </w:rPr>
        <w:t xml:space="preserve">A key to transcriptions will be published in any exam which contains spoken language. As part of their study, candidates should expect to </w:t>
      </w:r>
      <w:r w:rsidR="008405B3">
        <w:rPr>
          <w:rFonts w:cs="Arial"/>
          <w:sz w:val="24"/>
          <w:szCs w:val="24"/>
        </w:rPr>
        <w:t>be familiar with a wide range of spoken language features.</w:t>
      </w:r>
    </w:p>
    <w:p w14:paraId="4D909E6E" w14:textId="77777777" w:rsidR="000B3559" w:rsidRDefault="000B3559" w:rsidP="00D02A2E">
      <w:pPr>
        <w:spacing w:after="0"/>
        <w:rPr>
          <w:rFonts w:cs="Arial"/>
          <w:sz w:val="24"/>
          <w:szCs w:val="24"/>
        </w:rPr>
      </w:pPr>
    </w:p>
    <w:p w14:paraId="3E188E46" w14:textId="77777777" w:rsidR="00D02A2E" w:rsidRPr="00300D78"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How can I access exemplar that demonstrate the marking standards for this qualification?</w:t>
      </w:r>
    </w:p>
    <w:p w14:paraId="4F16F283" w14:textId="77777777" w:rsidR="00D02A2E" w:rsidRDefault="00D02A2E" w:rsidP="00D02A2E">
      <w:pPr>
        <w:spacing w:after="0"/>
        <w:rPr>
          <w:rFonts w:cs="Arial"/>
          <w:b/>
          <w:sz w:val="24"/>
          <w:szCs w:val="24"/>
        </w:rPr>
      </w:pPr>
    </w:p>
    <w:p w14:paraId="3E6278B0" w14:textId="77777777" w:rsidR="00D02A2E" w:rsidRDefault="00D02A2E" w:rsidP="00D02A2E">
      <w:pPr>
        <w:spacing w:after="0"/>
        <w:rPr>
          <w:rFonts w:cs="Arial"/>
          <w:sz w:val="24"/>
          <w:szCs w:val="24"/>
        </w:rPr>
      </w:pPr>
      <w:r>
        <w:rPr>
          <w:rFonts w:cs="Arial"/>
          <w:sz w:val="24"/>
          <w:szCs w:val="24"/>
        </w:rPr>
        <w:t xml:space="preserve">We keep exemplar responses on our </w:t>
      </w:r>
      <w:hyperlink r:id="rId20" w:history="1">
        <w:r w:rsidRPr="004F2DA2">
          <w:rPr>
            <w:rStyle w:val="Hyperlink"/>
            <w:rFonts w:cs="Arial"/>
            <w:sz w:val="24"/>
            <w:szCs w:val="24"/>
          </w:rPr>
          <w:t>Online Exa</w:t>
        </w:r>
        <w:r w:rsidRPr="004F2DA2">
          <w:rPr>
            <w:rStyle w:val="Hyperlink"/>
            <w:rFonts w:cs="Arial"/>
            <w:sz w:val="24"/>
            <w:szCs w:val="24"/>
          </w:rPr>
          <w:t>m</w:t>
        </w:r>
        <w:r w:rsidRPr="004F2DA2">
          <w:rPr>
            <w:rStyle w:val="Hyperlink"/>
            <w:rFonts w:cs="Arial"/>
            <w:sz w:val="24"/>
            <w:szCs w:val="24"/>
          </w:rPr>
          <w:t xml:space="preserve"> Review</w:t>
        </w:r>
      </w:hyperlink>
      <w:r>
        <w:rPr>
          <w:rFonts w:cs="Arial"/>
          <w:sz w:val="24"/>
          <w:szCs w:val="24"/>
        </w:rPr>
        <w:t xml:space="preserve"> site. From here, you will be able to download responses annotated by the Principal Examiner and clean versions of the responses to use in the classroom. </w:t>
      </w:r>
    </w:p>
    <w:p w14:paraId="62BCBD65" w14:textId="77777777" w:rsidR="00D02A2E" w:rsidRPr="007012A0" w:rsidRDefault="00D02A2E" w:rsidP="00D02A2E">
      <w:pPr>
        <w:spacing w:after="0"/>
        <w:rPr>
          <w:rFonts w:cs="Arial"/>
          <w:sz w:val="24"/>
          <w:szCs w:val="24"/>
        </w:rPr>
      </w:pPr>
    </w:p>
    <w:p w14:paraId="7DBAB423" w14:textId="77777777" w:rsidR="00D02A2E" w:rsidRPr="00300D78"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Do you offer training for centres?</w:t>
      </w:r>
    </w:p>
    <w:p w14:paraId="7E9DAADB" w14:textId="77777777" w:rsidR="00D02A2E" w:rsidRDefault="00D02A2E" w:rsidP="00D02A2E">
      <w:pPr>
        <w:spacing w:after="0"/>
        <w:rPr>
          <w:rFonts w:cs="Arial"/>
          <w:sz w:val="24"/>
          <w:szCs w:val="24"/>
        </w:rPr>
      </w:pPr>
    </w:p>
    <w:p w14:paraId="01B0956A" w14:textId="70F66DD7" w:rsidR="00D02A2E" w:rsidRDefault="00D02A2E" w:rsidP="00D02A2E">
      <w:pPr>
        <w:spacing w:after="0"/>
        <w:rPr>
          <w:rFonts w:cs="Arial"/>
          <w:sz w:val="24"/>
          <w:szCs w:val="24"/>
        </w:rPr>
      </w:pPr>
      <w:r>
        <w:rPr>
          <w:rFonts w:cs="Arial"/>
          <w:sz w:val="24"/>
          <w:szCs w:val="24"/>
        </w:rPr>
        <w:t xml:space="preserve">Yes. Details of our </w:t>
      </w:r>
      <w:hyperlink r:id="rId21" w:history="1">
        <w:r w:rsidRPr="0084077E">
          <w:rPr>
            <w:rStyle w:val="Hyperlink"/>
            <w:rFonts w:cs="Arial"/>
            <w:sz w:val="24"/>
            <w:szCs w:val="24"/>
          </w:rPr>
          <w:t>face-to-fac</w:t>
        </w:r>
        <w:r w:rsidRPr="0084077E">
          <w:rPr>
            <w:rStyle w:val="Hyperlink"/>
            <w:rFonts w:cs="Arial"/>
            <w:sz w:val="24"/>
            <w:szCs w:val="24"/>
          </w:rPr>
          <w:t>e</w:t>
        </w:r>
        <w:r w:rsidRPr="0084077E">
          <w:rPr>
            <w:rStyle w:val="Hyperlink"/>
            <w:rFonts w:cs="Arial"/>
            <w:sz w:val="24"/>
            <w:szCs w:val="24"/>
          </w:rPr>
          <w:t xml:space="preserve"> training</w:t>
        </w:r>
      </w:hyperlink>
      <w:r>
        <w:rPr>
          <w:rFonts w:cs="Arial"/>
          <w:sz w:val="24"/>
          <w:szCs w:val="24"/>
        </w:rPr>
        <w:t xml:space="preserve"> can be found on the WJEC website and we offer a range of support material on the </w:t>
      </w:r>
      <w:hyperlink r:id="rId22" w:history="1">
        <w:r w:rsidRPr="00AC43D8">
          <w:rPr>
            <w:rStyle w:val="Hyperlink"/>
            <w:rFonts w:cs="Arial"/>
            <w:sz w:val="24"/>
            <w:szCs w:val="24"/>
          </w:rPr>
          <w:t>subj</w:t>
        </w:r>
        <w:r w:rsidRPr="00AC43D8">
          <w:rPr>
            <w:rStyle w:val="Hyperlink"/>
            <w:rFonts w:cs="Arial"/>
            <w:sz w:val="24"/>
            <w:szCs w:val="24"/>
          </w:rPr>
          <w:t>e</w:t>
        </w:r>
        <w:r w:rsidRPr="00AC43D8">
          <w:rPr>
            <w:rStyle w:val="Hyperlink"/>
            <w:rFonts w:cs="Arial"/>
            <w:sz w:val="24"/>
            <w:szCs w:val="24"/>
          </w:rPr>
          <w:t>ct page</w:t>
        </w:r>
      </w:hyperlink>
      <w:r>
        <w:rPr>
          <w:rFonts w:cs="Arial"/>
          <w:sz w:val="24"/>
          <w:szCs w:val="24"/>
        </w:rPr>
        <w:t>.</w:t>
      </w:r>
    </w:p>
    <w:p w14:paraId="6E60AEBD" w14:textId="77777777" w:rsidR="00D02A2E" w:rsidRDefault="00D02A2E" w:rsidP="00D02A2E">
      <w:pPr>
        <w:spacing w:after="0"/>
        <w:rPr>
          <w:rFonts w:cs="Arial"/>
          <w:sz w:val="24"/>
          <w:szCs w:val="24"/>
        </w:rPr>
      </w:pPr>
    </w:p>
    <w:p w14:paraId="0E1C8173" w14:textId="77777777" w:rsidR="00D02A2E" w:rsidRDefault="00D02A2E" w:rsidP="00D02A2E">
      <w:pPr>
        <w:shd w:val="clear" w:color="auto" w:fill="0096ED"/>
        <w:spacing w:after="0"/>
        <w:rPr>
          <w:rFonts w:ascii="Gotham Rounded Book" w:hAnsi="Gotham Rounded Book" w:cs="Arial"/>
          <w:color w:val="FFFFFF" w:themeColor="background1"/>
          <w:sz w:val="32"/>
          <w:szCs w:val="32"/>
        </w:rPr>
      </w:pPr>
      <w:r w:rsidRPr="7CA5CCF8">
        <w:rPr>
          <w:rFonts w:ascii="Gotham Rounded Book" w:hAnsi="Gotham Rounded Book" w:cs="Arial"/>
          <w:color w:val="FFFFFF" w:themeColor="background1"/>
          <w:sz w:val="32"/>
          <w:szCs w:val="32"/>
        </w:rPr>
        <w:t>What resources are available to help me deliver this course?</w:t>
      </w:r>
    </w:p>
    <w:p w14:paraId="769EDBD6" w14:textId="77777777" w:rsidR="00D02A2E" w:rsidRDefault="00D02A2E" w:rsidP="00D02A2E">
      <w:pPr>
        <w:spacing w:after="0"/>
        <w:rPr>
          <w:rFonts w:cs="Arial"/>
          <w:sz w:val="24"/>
          <w:szCs w:val="24"/>
        </w:rPr>
      </w:pPr>
    </w:p>
    <w:p w14:paraId="47649063" w14:textId="4D3B56D6" w:rsidR="00D02A2E" w:rsidRDefault="00D02A2E" w:rsidP="00D02A2E">
      <w:pPr>
        <w:spacing w:after="0"/>
      </w:pPr>
      <w:r>
        <w:rPr>
          <w:rFonts w:eastAsia="Arial" w:cs="Arial"/>
          <w:sz w:val="24"/>
          <w:szCs w:val="24"/>
        </w:rPr>
        <w:t xml:space="preserve">There are </w:t>
      </w:r>
      <w:proofErr w:type="gramStart"/>
      <w:r>
        <w:rPr>
          <w:rFonts w:eastAsia="Arial" w:cs="Arial"/>
          <w:sz w:val="24"/>
          <w:szCs w:val="24"/>
        </w:rPr>
        <w:t>a number of</w:t>
      </w:r>
      <w:proofErr w:type="gramEnd"/>
      <w:r>
        <w:rPr>
          <w:rFonts w:eastAsia="Arial" w:cs="Arial"/>
          <w:sz w:val="24"/>
          <w:szCs w:val="24"/>
        </w:rPr>
        <w:t xml:space="preserve"> resources to support you. Some can be found on the </w:t>
      </w:r>
      <w:hyperlink r:id="rId23" w:history="1">
        <w:r w:rsidRPr="00B9655B">
          <w:rPr>
            <w:rStyle w:val="Hyperlink"/>
            <w:rFonts w:eastAsia="Arial" w:cs="Arial"/>
            <w:sz w:val="24"/>
            <w:szCs w:val="24"/>
          </w:rPr>
          <w:t>‘Related Documents’</w:t>
        </w:r>
      </w:hyperlink>
      <w:r>
        <w:rPr>
          <w:rFonts w:eastAsia="Arial" w:cs="Arial"/>
          <w:sz w:val="24"/>
          <w:szCs w:val="24"/>
        </w:rPr>
        <w:t xml:space="preserve"> page for the subject while interactive resources are housed on the </w:t>
      </w:r>
      <w:hyperlink r:id="rId24" w:history="1">
        <w:r w:rsidRPr="000A7BDD">
          <w:rPr>
            <w:rStyle w:val="Hyperlink"/>
            <w:rFonts w:eastAsia="Arial" w:cs="Arial"/>
            <w:sz w:val="24"/>
            <w:szCs w:val="24"/>
          </w:rPr>
          <w:t>WJEC Digital Resources</w:t>
        </w:r>
      </w:hyperlink>
      <w:r>
        <w:rPr>
          <w:rFonts w:eastAsia="Arial" w:cs="Arial"/>
          <w:sz w:val="24"/>
          <w:szCs w:val="24"/>
        </w:rPr>
        <w:t xml:space="preserve"> site.</w:t>
      </w:r>
    </w:p>
    <w:p w14:paraId="7803F250" w14:textId="77777777" w:rsidR="00D02A2E" w:rsidRDefault="00D02A2E" w:rsidP="00D02A2E">
      <w:pPr>
        <w:spacing w:after="0"/>
        <w:rPr>
          <w:rFonts w:eastAsia="Arial" w:cs="Arial"/>
          <w:sz w:val="24"/>
          <w:szCs w:val="24"/>
        </w:rPr>
      </w:pPr>
    </w:p>
    <w:p w14:paraId="4A73EAC9" w14:textId="77777777" w:rsidR="00D02A2E" w:rsidRDefault="00D02A2E" w:rsidP="00D02A2E">
      <w:pPr>
        <w:shd w:val="clear" w:color="auto" w:fill="0096ED"/>
        <w:spacing w:after="0"/>
        <w:rPr>
          <w:rFonts w:ascii="Gotham Rounded Book" w:eastAsiaTheme="minorEastAsia" w:hAnsi="Gotham Rounded Book"/>
          <w:color w:val="FFFFFF" w:themeColor="background1"/>
          <w:sz w:val="32"/>
          <w:szCs w:val="32"/>
        </w:rPr>
      </w:pPr>
      <w:r w:rsidRPr="7CA5CCF8">
        <w:rPr>
          <w:rFonts w:ascii="Gotham Rounded Book" w:eastAsiaTheme="minorEastAsia" w:hAnsi="Gotham Rounded Book"/>
          <w:color w:val="FFFFFF" w:themeColor="background1"/>
          <w:sz w:val="32"/>
          <w:szCs w:val="32"/>
        </w:rPr>
        <w:t xml:space="preserve">Are there any re-sit opportunities for </w:t>
      </w:r>
      <w:r w:rsidRPr="00DD50A4">
        <w:rPr>
          <w:rFonts w:ascii="Gotham Rounded Book" w:hAnsi="Gotham Rounded Book" w:cs="Arial"/>
          <w:color w:val="FFFFFF" w:themeColor="background1"/>
          <w:sz w:val="32"/>
          <w:szCs w:val="32"/>
        </w:rPr>
        <w:t>WJEC GCE English Literature</w:t>
      </w:r>
      <w:r w:rsidRPr="7CA5CCF8">
        <w:rPr>
          <w:rFonts w:ascii="Gotham Rounded Book" w:hAnsi="Gotham Rounded Book" w:cs="Arial"/>
          <w:color w:val="FFFFFF" w:themeColor="background1"/>
          <w:sz w:val="32"/>
          <w:szCs w:val="32"/>
        </w:rPr>
        <w:t>?</w:t>
      </w:r>
    </w:p>
    <w:p w14:paraId="5C030772" w14:textId="77777777" w:rsidR="00D02A2E" w:rsidRDefault="00D02A2E" w:rsidP="00D02A2E">
      <w:pPr>
        <w:spacing w:after="0"/>
        <w:rPr>
          <w:rFonts w:eastAsia="Arial" w:cs="Arial"/>
          <w:sz w:val="24"/>
          <w:szCs w:val="24"/>
        </w:rPr>
      </w:pPr>
    </w:p>
    <w:p w14:paraId="7B4185DD" w14:textId="709ABDC2" w:rsidR="00D02A2E" w:rsidRDefault="00D02A2E" w:rsidP="00D02A2E">
      <w:pPr>
        <w:spacing w:after="0"/>
        <w:rPr>
          <w:rFonts w:eastAsia="Arial" w:cs="Arial"/>
          <w:sz w:val="24"/>
          <w:szCs w:val="24"/>
        </w:rPr>
      </w:pPr>
      <w:r>
        <w:rPr>
          <w:rFonts w:eastAsia="Arial" w:cs="Arial"/>
          <w:sz w:val="24"/>
          <w:szCs w:val="24"/>
        </w:rPr>
        <w:t xml:space="preserve">There are no re-sit opportunities outside the summer examination </w:t>
      </w:r>
      <w:proofErr w:type="gramStart"/>
      <w:r>
        <w:rPr>
          <w:rFonts w:eastAsia="Arial" w:cs="Arial"/>
          <w:sz w:val="24"/>
          <w:szCs w:val="24"/>
        </w:rPr>
        <w:t>series</w:t>
      </w:r>
      <w:proofErr w:type="gramEnd"/>
      <w:r>
        <w:rPr>
          <w:rFonts w:eastAsia="Arial" w:cs="Arial"/>
          <w:sz w:val="24"/>
          <w:szCs w:val="24"/>
        </w:rPr>
        <w:t xml:space="preserve"> but a</w:t>
      </w:r>
      <w:r w:rsidRPr="002F4863">
        <w:rPr>
          <w:rFonts w:eastAsia="Arial" w:cs="Arial"/>
          <w:sz w:val="24"/>
          <w:szCs w:val="24"/>
        </w:rPr>
        <w:t xml:space="preserve"> qualification may be taken more than once. </w:t>
      </w:r>
      <w:r>
        <w:rPr>
          <w:rFonts w:eastAsia="Arial" w:cs="Arial"/>
          <w:sz w:val="24"/>
          <w:szCs w:val="24"/>
        </w:rPr>
        <w:t>I</w:t>
      </w:r>
      <w:r w:rsidRPr="002F4863">
        <w:rPr>
          <w:rFonts w:eastAsia="Arial" w:cs="Arial"/>
          <w:sz w:val="24"/>
          <w:szCs w:val="24"/>
        </w:rPr>
        <w:t>f any unit has been</w:t>
      </w:r>
      <w:r>
        <w:rPr>
          <w:rFonts w:eastAsia="Arial" w:cs="Arial"/>
          <w:sz w:val="24"/>
          <w:szCs w:val="24"/>
        </w:rPr>
        <w:t xml:space="preserve"> </w:t>
      </w:r>
      <w:r w:rsidRPr="002F4863">
        <w:rPr>
          <w:rFonts w:eastAsia="Arial" w:cs="Arial"/>
          <w:sz w:val="24"/>
          <w:szCs w:val="24"/>
        </w:rPr>
        <w:t>attempted twice and a candidate wishes to enter the unit for the third time, then the</w:t>
      </w:r>
      <w:r>
        <w:rPr>
          <w:rFonts w:eastAsia="Arial" w:cs="Arial"/>
          <w:sz w:val="24"/>
          <w:szCs w:val="24"/>
        </w:rPr>
        <w:t xml:space="preserve"> </w:t>
      </w:r>
      <w:r w:rsidRPr="002F4863">
        <w:rPr>
          <w:rFonts w:eastAsia="Arial" w:cs="Arial"/>
          <w:sz w:val="24"/>
          <w:szCs w:val="24"/>
        </w:rPr>
        <w:t>candidate will have to re-enter all units and the appropriate cash-in(s). This is</w:t>
      </w:r>
      <w:r>
        <w:rPr>
          <w:rFonts w:eastAsia="Arial" w:cs="Arial"/>
          <w:sz w:val="24"/>
          <w:szCs w:val="24"/>
        </w:rPr>
        <w:t xml:space="preserve"> </w:t>
      </w:r>
      <w:r w:rsidRPr="002F4863">
        <w:rPr>
          <w:rFonts w:eastAsia="Arial" w:cs="Arial"/>
          <w:sz w:val="24"/>
          <w:szCs w:val="24"/>
        </w:rPr>
        <w:t>referred to as a 'fresh start'. When retaking a qualification (fresh start), a candidate</w:t>
      </w:r>
      <w:r>
        <w:rPr>
          <w:rFonts w:eastAsia="Arial" w:cs="Arial"/>
          <w:sz w:val="24"/>
          <w:szCs w:val="24"/>
        </w:rPr>
        <w:t xml:space="preserve"> </w:t>
      </w:r>
      <w:r w:rsidRPr="002F4863">
        <w:rPr>
          <w:rFonts w:eastAsia="Arial" w:cs="Arial"/>
          <w:sz w:val="24"/>
          <w:szCs w:val="24"/>
        </w:rPr>
        <w:t>may have up to two attempts at each unit. However, no results from units taken prior</w:t>
      </w:r>
      <w:r>
        <w:rPr>
          <w:rFonts w:eastAsia="Arial" w:cs="Arial"/>
          <w:sz w:val="24"/>
          <w:szCs w:val="24"/>
        </w:rPr>
        <w:t xml:space="preserve"> </w:t>
      </w:r>
      <w:r w:rsidRPr="002F4863">
        <w:rPr>
          <w:rFonts w:eastAsia="Arial" w:cs="Arial"/>
          <w:sz w:val="24"/>
          <w:szCs w:val="24"/>
        </w:rPr>
        <w:t>to the fresh start can be used in aggregating the new grade(s).</w:t>
      </w:r>
      <w:r>
        <w:rPr>
          <w:rFonts w:eastAsia="Arial" w:cs="Arial"/>
          <w:sz w:val="24"/>
          <w:szCs w:val="24"/>
        </w:rPr>
        <w:t xml:space="preserve"> </w:t>
      </w:r>
      <w:r w:rsidRPr="002F4863">
        <w:rPr>
          <w:rFonts w:eastAsia="Arial" w:cs="Arial"/>
          <w:sz w:val="24"/>
          <w:szCs w:val="24"/>
        </w:rPr>
        <w:t>Marks for NEA units may be carried forward for the life of the specification.</w:t>
      </w:r>
    </w:p>
    <w:p w14:paraId="1BB96D3E" w14:textId="60F221AA" w:rsidR="00A67F0F" w:rsidRDefault="00A67F0F" w:rsidP="00D02A2E">
      <w:pPr>
        <w:spacing w:after="0"/>
        <w:rPr>
          <w:rFonts w:cs="Arial"/>
          <w:sz w:val="24"/>
          <w:szCs w:val="24"/>
        </w:rPr>
      </w:pPr>
    </w:p>
    <w:p w14:paraId="2B10EA45" w14:textId="00D8E7A8" w:rsidR="00767B4C" w:rsidRDefault="00767B4C" w:rsidP="00767B4C">
      <w:pPr>
        <w:shd w:val="clear" w:color="auto" w:fill="0096ED"/>
        <w:spacing w:after="0"/>
        <w:rPr>
          <w:rFonts w:ascii="Gotham Rounded Book" w:eastAsiaTheme="minorEastAsia" w:hAnsi="Gotham Rounded Book"/>
          <w:color w:val="FFFFFF" w:themeColor="background1"/>
          <w:sz w:val="32"/>
          <w:szCs w:val="32"/>
        </w:rPr>
      </w:pPr>
      <w:r>
        <w:rPr>
          <w:rFonts w:ascii="Gotham Rounded Book" w:eastAsiaTheme="minorEastAsia" w:hAnsi="Gotham Rounded Book"/>
          <w:color w:val="FFFFFF" w:themeColor="background1"/>
          <w:sz w:val="32"/>
          <w:szCs w:val="32"/>
        </w:rPr>
        <w:t xml:space="preserve">With two-part questions, can candidates </w:t>
      </w:r>
      <w:r w:rsidR="000F7753">
        <w:rPr>
          <w:rFonts w:ascii="Gotham Rounded Book" w:eastAsiaTheme="minorEastAsia" w:hAnsi="Gotham Rounded Book"/>
          <w:color w:val="FFFFFF" w:themeColor="background1"/>
          <w:sz w:val="32"/>
          <w:szCs w:val="32"/>
        </w:rPr>
        <w:t>use the extract or the material from their response to part (i) in part (ii)</w:t>
      </w:r>
    </w:p>
    <w:p w14:paraId="44026607" w14:textId="42F816BC" w:rsidR="00767B4C" w:rsidRDefault="00767B4C" w:rsidP="00D02A2E">
      <w:pPr>
        <w:spacing w:after="0"/>
        <w:rPr>
          <w:rFonts w:cs="Arial"/>
          <w:sz w:val="24"/>
          <w:szCs w:val="24"/>
        </w:rPr>
      </w:pPr>
    </w:p>
    <w:p w14:paraId="428CF094" w14:textId="0B739716" w:rsidR="00767B4C" w:rsidRDefault="00767B4C" w:rsidP="00D02A2E">
      <w:pPr>
        <w:spacing w:after="0"/>
        <w:rPr>
          <w:rFonts w:cs="Arial"/>
          <w:sz w:val="24"/>
          <w:szCs w:val="24"/>
        </w:rPr>
      </w:pPr>
      <w:r>
        <w:rPr>
          <w:rFonts w:cs="Arial"/>
          <w:sz w:val="24"/>
          <w:szCs w:val="24"/>
        </w:rPr>
        <w:t xml:space="preserve">Where there are two-part questions, </w:t>
      </w:r>
      <w:r w:rsidR="000C3D1D">
        <w:rPr>
          <w:rFonts w:cs="Arial"/>
          <w:sz w:val="24"/>
          <w:szCs w:val="24"/>
        </w:rPr>
        <w:t xml:space="preserve">candidates should not repeat material used in their </w:t>
      </w:r>
      <w:r w:rsidR="00840B6A">
        <w:rPr>
          <w:rFonts w:cs="Arial"/>
          <w:sz w:val="24"/>
          <w:szCs w:val="24"/>
        </w:rPr>
        <w:t xml:space="preserve">answer to </w:t>
      </w:r>
      <w:r w:rsidR="000C3D1D">
        <w:rPr>
          <w:rFonts w:cs="Arial"/>
          <w:sz w:val="24"/>
          <w:szCs w:val="24"/>
        </w:rPr>
        <w:t xml:space="preserve">part (i) in their response to part (ii) of the task. </w:t>
      </w:r>
      <w:r w:rsidR="00840B6A">
        <w:rPr>
          <w:rFonts w:cs="Arial"/>
          <w:sz w:val="24"/>
          <w:szCs w:val="24"/>
        </w:rPr>
        <w:t xml:space="preserve">They might refer </w:t>
      </w:r>
      <w:r w:rsidR="007D61F7">
        <w:rPr>
          <w:rFonts w:cs="Arial"/>
          <w:sz w:val="24"/>
          <w:szCs w:val="24"/>
        </w:rPr>
        <w:t xml:space="preserve">in </w:t>
      </w:r>
      <w:r w:rsidR="007D61F7">
        <w:rPr>
          <w:rFonts w:cs="Arial"/>
          <w:sz w:val="24"/>
          <w:szCs w:val="24"/>
        </w:rPr>
        <w:lastRenderedPageBreak/>
        <w:t>passing to the extract or their response in part (i</w:t>
      </w:r>
      <w:proofErr w:type="gramStart"/>
      <w:r w:rsidR="007D61F7">
        <w:rPr>
          <w:rFonts w:cs="Arial"/>
          <w:sz w:val="24"/>
          <w:szCs w:val="24"/>
        </w:rPr>
        <w:t>)</w:t>
      </w:r>
      <w:proofErr w:type="gramEnd"/>
      <w:r w:rsidR="007D61F7">
        <w:rPr>
          <w:rFonts w:cs="Arial"/>
          <w:sz w:val="24"/>
          <w:szCs w:val="24"/>
        </w:rPr>
        <w:t xml:space="preserve"> but it should be a light touch. The examiner will be looking for evidence of the candidate’s wider knowledge and understanding of the text.</w:t>
      </w:r>
    </w:p>
    <w:p w14:paraId="6C77EC26" w14:textId="77777777" w:rsidR="007D61F7" w:rsidRDefault="007D61F7" w:rsidP="00D02A2E">
      <w:pPr>
        <w:spacing w:after="0"/>
        <w:rPr>
          <w:rFonts w:cs="Arial"/>
          <w:sz w:val="24"/>
          <w:szCs w:val="24"/>
        </w:rPr>
      </w:pPr>
    </w:p>
    <w:p w14:paraId="33A0A40A" w14:textId="77777777" w:rsidR="00A67F0F" w:rsidRDefault="00A67F0F" w:rsidP="00A67F0F">
      <w:pPr>
        <w:shd w:val="clear" w:color="auto" w:fill="0096ED"/>
        <w:spacing w:after="0"/>
        <w:rPr>
          <w:rFonts w:ascii="Gotham Rounded Book" w:eastAsiaTheme="minorEastAsia" w:hAnsi="Gotham Rounded Book"/>
          <w:color w:val="FFFFFF" w:themeColor="background1"/>
          <w:sz w:val="32"/>
          <w:szCs w:val="32"/>
        </w:rPr>
      </w:pPr>
      <w:bookmarkStart w:id="2" w:name="_Hlk8736430"/>
      <w:r>
        <w:rPr>
          <w:rFonts w:ascii="Gotham Rounded Book" w:eastAsiaTheme="minorEastAsia" w:hAnsi="Gotham Rounded Book"/>
          <w:color w:val="FFFFFF" w:themeColor="background1"/>
          <w:sz w:val="32"/>
          <w:szCs w:val="32"/>
        </w:rPr>
        <w:t>How much of the qualification needs to be taken in the final year of study?</w:t>
      </w:r>
    </w:p>
    <w:p w14:paraId="34C1D62C" w14:textId="77777777" w:rsidR="00D02A2E" w:rsidRDefault="00D02A2E" w:rsidP="00D02A2E">
      <w:pPr>
        <w:spacing w:after="0"/>
        <w:rPr>
          <w:rFonts w:eastAsia="Arial" w:cs="Arial"/>
          <w:sz w:val="24"/>
          <w:szCs w:val="24"/>
        </w:rPr>
      </w:pPr>
    </w:p>
    <w:p w14:paraId="0B4214DA" w14:textId="77777777" w:rsidR="00A67F0F" w:rsidRDefault="00AF4C3F" w:rsidP="00D02A2E">
      <w:pPr>
        <w:spacing w:after="0"/>
        <w:rPr>
          <w:rFonts w:eastAsia="Arial" w:cs="Arial"/>
          <w:sz w:val="24"/>
          <w:szCs w:val="24"/>
        </w:rPr>
      </w:pPr>
      <w:r>
        <w:rPr>
          <w:rFonts w:eastAsia="Arial" w:cs="Arial"/>
          <w:sz w:val="24"/>
          <w:szCs w:val="24"/>
        </w:rPr>
        <w:t xml:space="preserve">There are no restrictions on how many or how few </w:t>
      </w:r>
      <w:proofErr w:type="gramStart"/>
      <w:r>
        <w:rPr>
          <w:rFonts w:eastAsia="Arial" w:cs="Arial"/>
          <w:sz w:val="24"/>
          <w:szCs w:val="24"/>
        </w:rPr>
        <w:t>units</w:t>
      </w:r>
      <w:proofErr w:type="gramEnd"/>
      <w:r>
        <w:rPr>
          <w:rFonts w:eastAsia="Arial" w:cs="Arial"/>
          <w:sz w:val="24"/>
          <w:szCs w:val="24"/>
        </w:rPr>
        <w:t xml:space="preserve"> candidates sit in the final year of study.</w:t>
      </w:r>
    </w:p>
    <w:p w14:paraId="0126B1E3" w14:textId="77777777" w:rsidR="00A67F0F" w:rsidRDefault="00A67F0F" w:rsidP="00D02A2E">
      <w:pPr>
        <w:spacing w:after="0"/>
        <w:rPr>
          <w:rFonts w:eastAsia="Arial" w:cs="Arial"/>
          <w:sz w:val="24"/>
          <w:szCs w:val="24"/>
        </w:rPr>
      </w:pPr>
    </w:p>
    <w:p w14:paraId="4482F7E7" w14:textId="77777777" w:rsidR="00A67F0F" w:rsidRDefault="00A67F0F" w:rsidP="00A67F0F">
      <w:pPr>
        <w:shd w:val="clear" w:color="auto" w:fill="0096ED"/>
        <w:spacing w:after="0"/>
        <w:rPr>
          <w:rFonts w:ascii="Gotham Rounded Book" w:eastAsiaTheme="minorEastAsia" w:hAnsi="Gotham Rounded Book"/>
          <w:color w:val="FFFFFF" w:themeColor="background1"/>
          <w:sz w:val="32"/>
          <w:szCs w:val="32"/>
        </w:rPr>
      </w:pPr>
      <w:r>
        <w:rPr>
          <w:rFonts w:ascii="Gotham Rounded Book" w:eastAsiaTheme="minorEastAsia" w:hAnsi="Gotham Rounded Book"/>
          <w:color w:val="FFFFFF" w:themeColor="background1"/>
          <w:sz w:val="32"/>
          <w:szCs w:val="32"/>
        </w:rPr>
        <w:t>Can a candidate enter for WJEC GCE English Literature and another WJEC GCE English qualification?</w:t>
      </w:r>
    </w:p>
    <w:p w14:paraId="6F6D39B9" w14:textId="77777777" w:rsidR="00A67F0F" w:rsidRDefault="00A67F0F" w:rsidP="00D02A2E">
      <w:pPr>
        <w:spacing w:after="0"/>
        <w:rPr>
          <w:rFonts w:eastAsia="Arial" w:cs="Arial"/>
          <w:sz w:val="24"/>
          <w:szCs w:val="24"/>
        </w:rPr>
      </w:pPr>
    </w:p>
    <w:p w14:paraId="4C4C6D96" w14:textId="77777777" w:rsidR="00A67F0F" w:rsidRDefault="00AF4C3F" w:rsidP="00D02A2E">
      <w:pPr>
        <w:spacing w:after="0"/>
        <w:rPr>
          <w:rFonts w:eastAsia="Arial" w:cs="Arial"/>
          <w:sz w:val="24"/>
          <w:szCs w:val="24"/>
        </w:rPr>
      </w:pPr>
      <w:r>
        <w:rPr>
          <w:rFonts w:eastAsia="Arial" w:cs="Arial"/>
          <w:sz w:val="24"/>
          <w:szCs w:val="24"/>
        </w:rPr>
        <w:t>There are no restrictions on candidates entering either WJEC GCE English Language or WJEC GCE English Language and Literature with this specification.</w:t>
      </w:r>
    </w:p>
    <w:bookmarkEnd w:id="2"/>
    <w:p w14:paraId="2B14E53E" w14:textId="77777777" w:rsidR="00A67F0F" w:rsidRDefault="00A67F0F" w:rsidP="00D02A2E">
      <w:pPr>
        <w:spacing w:after="0"/>
        <w:rPr>
          <w:rFonts w:eastAsia="Arial" w:cs="Arial"/>
          <w:sz w:val="24"/>
          <w:szCs w:val="24"/>
        </w:rPr>
      </w:pPr>
    </w:p>
    <w:p w14:paraId="77A7DECC" w14:textId="77777777" w:rsidR="00D02A2E" w:rsidRDefault="00D02A2E" w:rsidP="00D02A2E">
      <w:pPr>
        <w:shd w:val="clear" w:color="auto" w:fill="0096ED"/>
        <w:spacing w:after="0"/>
        <w:rPr>
          <w:rFonts w:ascii="Gotham Rounded Book" w:eastAsiaTheme="minorEastAsia" w:hAnsi="Gotham Rounded Book"/>
          <w:color w:val="FFFFFF" w:themeColor="background1"/>
          <w:sz w:val="32"/>
          <w:szCs w:val="32"/>
        </w:rPr>
      </w:pPr>
      <w:r w:rsidRPr="7CA5CCF8">
        <w:rPr>
          <w:rFonts w:ascii="Gotham Rounded Book" w:eastAsiaTheme="minorEastAsia" w:hAnsi="Gotham Rounded Book"/>
          <w:color w:val="FFFFFF" w:themeColor="background1"/>
          <w:sz w:val="32"/>
          <w:szCs w:val="32"/>
        </w:rPr>
        <w:t>Where can we find Sample Assessment Materials for the specification?</w:t>
      </w:r>
    </w:p>
    <w:p w14:paraId="7E1B34DD" w14:textId="77777777" w:rsidR="00D02A2E" w:rsidRDefault="00D02A2E" w:rsidP="00D02A2E">
      <w:pPr>
        <w:spacing w:after="0"/>
        <w:rPr>
          <w:rFonts w:eastAsia="Arial" w:cs="Arial"/>
          <w:sz w:val="24"/>
          <w:szCs w:val="24"/>
        </w:rPr>
      </w:pPr>
    </w:p>
    <w:p w14:paraId="74C7ECC1" w14:textId="20BD56CC" w:rsidR="00D02A2E" w:rsidRDefault="00D02A2E" w:rsidP="00D02A2E">
      <w:pPr>
        <w:spacing w:after="0"/>
      </w:pPr>
      <w:r w:rsidRPr="7CA5CCF8">
        <w:rPr>
          <w:rFonts w:eastAsia="Arial" w:cs="Arial"/>
          <w:sz w:val="24"/>
          <w:szCs w:val="24"/>
        </w:rPr>
        <w:t xml:space="preserve">Sample Assessment Materials </w:t>
      </w:r>
      <w:r w:rsidR="00A926A3">
        <w:rPr>
          <w:rFonts w:eastAsia="Arial" w:cs="Arial"/>
          <w:sz w:val="24"/>
          <w:szCs w:val="24"/>
        </w:rPr>
        <w:t xml:space="preserve">and past papers </w:t>
      </w:r>
      <w:r w:rsidRPr="7CA5CCF8">
        <w:rPr>
          <w:rFonts w:eastAsia="Arial" w:cs="Arial"/>
          <w:sz w:val="24"/>
          <w:szCs w:val="24"/>
        </w:rPr>
        <w:t xml:space="preserve">are available on </w:t>
      </w:r>
      <w:r>
        <w:rPr>
          <w:rFonts w:eastAsia="Arial" w:cs="Arial"/>
          <w:sz w:val="24"/>
          <w:szCs w:val="24"/>
        </w:rPr>
        <w:t xml:space="preserve">the </w:t>
      </w:r>
      <w:hyperlink r:id="rId25" w:history="1">
        <w:r w:rsidRPr="002F4863">
          <w:rPr>
            <w:rStyle w:val="Hyperlink"/>
            <w:rFonts w:eastAsia="Arial" w:cs="Arial"/>
            <w:sz w:val="24"/>
            <w:szCs w:val="24"/>
          </w:rPr>
          <w:t>subject p</w:t>
        </w:r>
        <w:r w:rsidRPr="002F4863">
          <w:rPr>
            <w:rStyle w:val="Hyperlink"/>
            <w:rFonts w:eastAsia="Arial" w:cs="Arial"/>
            <w:sz w:val="24"/>
            <w:szCs w:val="24"/>
          </w:rPr>
          <w:t>a</w:t>
        </w:r>
        <w:r w:rsidRPr="002F4863">
          <w:rPr>
            <w:rStyle w:val="Hyperlink"/>
            <w:rFonts w:eastAsia="Arial" w:cs="Arial"/>
            <w:sz w:val="24"/>
            <w:szCs w:val="24"/>
          </w:rPr>
          <w:t>ge</w:t>
        </w:r>
      </w:hyperlink>
      <w:r>
        <w:rPr>
          <w:rFonts w:eastAsia="Arial" w:cs="Arial"/>
          <w:sz w:val="24"/>
          <w:szCs w:val="24"/>
        </w:rPr>
        <w:t xml:space="preserve"> of </w:t>
      </w:r>
      <w:r w:rsidRPr="7CA5CCF8">
        <w:rPr>
          <w:rFonts w:eastAsia="Arial" w:cs="Arial"/>
          <w:sz w:val="24"/>
          <w:szCs w:val="24"/>
        </w:rPr>
        <w:t xml:space="preserve">our </w:t>
      </w:r>
      <w:r>
        <w:rPr>
          <w:rFonts w:eastAsia="Arial" w:cs="Arial"/>
          <w:sz w:val="24"/>
          <w:szCs w:val="24"/>
        </w:rPr>
        <w:t>WJEC</w:t>
      </w:r>
      <w:r w:rsidRPr="7CA5CCF8">
        <w:rPr>
          <w:rFonts w:eastAsia="Arial" w:cs="Arial"/>
          <w:sz w:val="24"/>
          <w:szCs w:val="24"/>
        </w:rPr>
        <w:t xml:space="preserve"> website. Past papers will be available </w:t>
      </w:r>
      <w:r>
        <w:rPr>
          <w:rFonts w:eastAsia="Arial" w:cs="Arial"/>
          <w:sz w:val="24"/>
          <w:szCs w:val="24"/>
        </w:rPr>
        <w:t xml:space="preserve">on the day the results are issued in August </w:t>
      </w:r>
      <w:r w:rsidRPr="7CA5CCF8">
        <w:rPr>
          <w:rFonts w:eastAsia="Arial" w:cs="Arial"/>
          <w:sz w:val="24"/>
          <w:szCs w:val="24"/>
        </w:rPr>
        <w:t xml:space="preserve">on the </w:t>
      </w:r>
      <w:hyperlink r:id="rId26" w:history="1">
        <w:r w:rsidRPr="002F4863">
          <w:rPr>
            <w:rStyle w:val="Hyperlink"/>
            <w:rFonts w:eastAsia="Arial" w:cs="Arial"/>
            <w:sz w:val="24"/>
            <w:szCs w:val="24"/>
          </w:rPr>
          <w:t>secure website</w:t>
        </w:r>
      </w:hyperlink>
      <w:r w:rsidRPr="7CA5CCF8">
        <w:rPr>
          <w:rFonts w:eastAsia="Arial" w:cs="Arial"/>
          <w:sz w:val="24"/>
          <w:szCs w:val="24"/>
        </w:rPr>
        <w:t xml:space="preserve">. </w:t>
      </w:r>
    </w:p>
    <w:p w14:paraId="34D2ACAA" w14:textId="7DBEB10D" w:rsidR="00D02A2E" w:rsidRDefault="00D02A2E" w:rsidP="00D02A2E">
      <w:pPr>
        <w:spacing w:after="0"/>
        <w:rPr>
          <w:rFonts w:eastAsia="Arial" w:cs="Arial"/>
          <w:sz w:val="24"/>
          <w:szCs w:val="24"/>
        </w:rPr>
      </w:pPr>
    </w:p>
    <w:p w14:paraId="3BF5A191" w14:textId="77777777" w:rsidR="00617300" w:rsidRDefault="00617300" w:rsidP="00617300">
      <w:pPr>
        <w:shd w:val="clear" w:color="auto" w:fill="0096ED"/>
        <w:spacing w:after="0"/>
        <w:rPr>
          <w:rFonts w:ascii="Gotham Rounded Book" w:eastAsiaTheme="minorEastAsia" w:hAnsi="Gotham Rounded Book"/>
          <w:color w:val="FFFFFF" w:themeColor="background1"/>
          <w:sz w:val="32"/>
          <w:szCs w:val="32"/>
        </w:rPr>
      </w:pPr>
      <w:r>
        <w:rPr>
          <w:rFonts w:ascii="Gotham Rounded Book" w:eastAsiaTheme="minorEastAsia" w:hAnsi="Gotham Rounded Book"/>
          <w:color w:val="FFFFFF" w:themeColor="background1"/>
          <w:sz w:val="32"/>
          <w:szCs w:val="32"/>
        </w:rPr>
        <w:t>What are the entry codes for this specification?</w:t>
      </w:r>
    </w:p>
    <w:p w14:paraId="59440B25" w14:textId="77777777" w:rsidR="00617300" w:rsidRDefault="00617300" w:rsidP="00617300">
      <w:pPr>
        <w:spacing w:after="0"/>
        <w:rPr>
          <w:rFonts w:eastAsia="Arial" w:cs="Arial"/>
          <w:sz w:val="24"/>
          <w:szCs w:val="24"/>
        </w:rPr>
      </w:pPr>
    </w:p>
    <w:p w14:paraId="226C719F" w14:textId="77777777" w:rsidR="00617300" w:rsidRDefault="00617300" w:rsidP="00617300">
      <w:pPr>
        <w:spacing w:after="0"/>
        <w:rPr>
          <w:rFonts w:eastAsia="Arial" w:cs="Arial"/>
          <w:sz w:val="24"/>
          <w:szCs w:val="24"/>
        </w:rPr>
      </w:pPr>
      <w:r>
        <w:rPr>
          <w:rFonts w:eastAsia="Arial" w:cs="Arial"/>
          <w:sz w:val="24"/>
          <w:szCs w:val="24"/>
        </w:rPr>
        <w:t>The entry codes appear below:</w:t>
      </w:r>
    </w:p>
    <w:p w14:paraId="354F98CF" w14:textId="77777777" w:rsidR="00617300" w:rsidRDefault="00617300" w:rsidP="00617300">
      <w:pPr>
        <w:spacing w:after="0"/>
        <w:rPr>
          <w:rFonts w:eastAsia="Arial" w:cs="Arial"/>
          <w:sz w:val="24"/>
          <w:szCs w:val="24"/>
        </w:rPr>
      </w:pPr>
    </w:p>
    <w:tbl>
      <w:tblPr>
        <w:tblStyle w:val="TableGrid"/>
        <w:tblW w:w="0" w:type="auto"/>
        <w:tblLook w:val="04A0" w:firstRow="1" w:lastRow="0" w:firstColumn="1" w:lastColumn="0" w:noHBand="0" w:noVBand="1"/>
      </w:tblPr>
      <w:tblGrid>
        <w:gridCol w:w="1412"/>
        <w:gridCol w:w="5100"/>
        <w:gridCol w:w="2499"/>
      </w:tblGrid>
      <w:tr w:rsidR="00617300" w14:paraId="1D643103" w14:textId="77777777" w:rsidTr="00E241BC">
        <w:tc>
          <w:tcPr>
            <w:tcW w:w="1412" w:type="dxa"/>
            <w:tcBorders>
              <w:top w:val="nil"/>
              <w:left w:val="nil"/>
              <w:bottom w:val="single" w:sz="12" w:space="0" w:color="auto"/>
              <w:right w:val="single" w:sz="12" w:space="0" w:color="auto"/>
            </w:tcBorders>
          </w:tcPr>
          <w:p w14:paraId="49A611F1" w14:textId="77777777" w:rsidR="00617300" w:rsidRDefault="00617300" w:rsidP="00E241BC">
            <w:pPr>
              <w:spacing w:after="0"/>
              <w:rPr>
                <w:rFonts w:eastAsia="Arial" w:cs="Arial"/>
                <w:sz w:val="24"/>
                <w:szCs w:val="24"/>
              </w:rPr>
            </w:pPr>
          </w:p>
        </w:tc>
        <w:tc>
          <w:tcPr>
            <w:tcW w:w="5100" w:type="dxa"/>
            <w:tcBorders>
              <w:top w:val="single" w:sz="12" w:space="0" w:color="auto"/>
              <w:left w:val="single" w:sz="12" w:space="0" w:color="auto"/>
              <w:bottom w:val="single" w:sz="12" w:space="0" w:color="auto"/>
            </w:tcBorders>
          </w:tcPr>
          <w:p w14:paraId="030B351A" w14:textId="77777777" w:rsidR="00617300" w:rsidRPr="009D5A91" w:rsidRDefault="00617300" w:rsidP="00E241BC">
            <w:pPr>
              <w:spacing w:after="0"/>
              <w:jc w:val="center"/>
              <w:rPr>
                <w:rFonts w:eastAsia="Arial" w:cs="Arial"/>
                <w:b/>
                <w:sz w:val="24"/>
                <w:szCs w:val="24"/>
              </w:rPr>
            </w:pPr>
            <w:r>
              <w:rPr>
                <w:rFonts w:eastAsia="Arial" w:cs="Arial"/>
                <w:b/>
                <w:sz w:val="24"/>
                <w:szCs w:val="24"/>
              </w:rPr>
              <w:t>Title</w:t>
            </w:r>
          </w:p>
        </w:tc>
        <w:tc>
          <w:tcPr>
            <w:tcW w:w="2499" w:type="dxa"/>
            <w:tcBorders>
              <w:top w:val="single" w:sz="12" w:space="0" w:color="auto"/>
              <w:bottom w:val="single" w:sz="12" w:space="0" w:color="auto"/>
              <w:right w:val="single" w:sz="12" w:space="0" w:color="auto"/>
            </w:tcBorders>
          </w:tcPr>
          <w:p w14:paraId="6000E529" w14:textId="77777777" w:rsidR="00617300" w:rsidRPr="009D5A91" w:rsidRDefault="00617300" w:rsidP="00E241BC">
            <w:pPr>
              <w:spacing w:after="0"/>
              <w:jc w:val="center"/>
              <w:rPr>
                <w:rFonts w:eastAsia="Arial" w:cs="Arial"/>
                <w:b/>
                <w:sz w:val="24"/>
                <w:szCs w:val="24"/>
              </w:rPr>
            </w:pPr>
            <w:r>
              <w:rPr>
                <w:rFonts w:eastAsia="Arial" w:cs="Arial"/>
                <w:b/>
                <w:sz w:val="24"/>
                <w:szCs w:val="24"/>
              </w:rPr>
              <w:t>Entry codes</w:t>
            </w:r>
          </w:p>
        </w:tc>
      </w:tr>
      <w:tr w:rsidR="00617300" w14:paraId="490666B5" w14:textId="77777777" w:rsidTr="00E241BC">
        <w:tc>
          <w:tcPr>
            <w:tcW w:w="1412" w:type="dxa"/>
            <w:tcBorders>
              <w:top w:val="single" w:sz="12" w:space="0" w:color="auto"/>
              <w:left w:val="single" w:sz="12" w:space="0" w:color="auto"/>
            </w:tcBorders>
          </w:tcPr>
          <w:p w14:paraId="27B905C6" w14:textId="77777777" w:rsidR="00617300" w:rsidRDefault="00617300" w:rsidP="00E241BC">
            <w:pPr>
              <w:spacing w:after="0"/>
              <w:rPr>
                <w:rFonts w:eastAsia="Arial" w:cs="Arial"/>
                <w:sz w:val="24"/>
                <w:szCs w:val="24"/>
              </w:rPr>
            </w:pPr>
            <w:r>
              <w:rPr>
                <w:rFonts w:eastAsia="Arial" w:cs="Arial"/>
                <w:sz w:val="24"/>
                <w:szCs w:val="24"/>
              </w:rPr>
              <w:t>AS Unit 1</w:t>
            </w:r>
          </w:p>
        </w:tc>
        <w:tc>
          <w:tcPr>
            <w:tcW w:w="5100" w:type="dxa"/>
            <w:tcBorders>
              <w:top w:val="single" w:sz="12" w:space="0" w:color="auto"/>
            </w:tcBorders>
          </w:tcPr>
          <w:p w14:paraId="001F53ED" w14:textId="65ECC786" w:rsidR="00617300" w:rsidRDefault="000172D3" w:rsidP="00E241BC">
            <w:pPr>
              <w:spacing w:after="0"/>
              <w:rPr>
                <w:rFonts w:eastAsia="Arial" w:cs="Arial"/>
                <w:sz w:val="24"/>
                <w:szCs w:val="24"/>
              </w:rPr>
            </w:pPr>
            <w:r>
              <w:rPr>
                <w:rFonts w:eastAsia="Arial" w:cs="Arial"/>
                <w:sz w:val="24"/>
                <w:szCs w:val="24"/>
              </w:rPr>
              <w:t>Comparative Analysis and Creative Writing</w:t>
            </w:r>
          </w:p>
        </w:tc>
        <w:tc>
          <w:tcPr>
            <w:tcW w:w="2499" w:type="dxa"/>
            <w:tcBorders>
              <w:top w:val="single" w:sz="12" w:space="0" w:color="auto"/>
              <w:right w:val="single" w:sz="12" w:space="0" w:color="auto"/>
            </w:tcBorders>
          </w:tcPr>
          <w:p w14:paraId="4CE35A27" w14:textId="79779BF9"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0U1</w:t>
            </w:r>
          </w:p>
        </w:tc>
      </w:tr>
      <w:tr w:rsidR="00617300" w14:paraId="69E3328B" w14:textId="77777777" w:rsidTr="00E241BC">
        <w:tc>
          <w:tcPr>
            <w:tcW w:w="1412" w:type="dxa"/>
            <w:tcBorders>
              <w:left w:val="single" w:sz="12" w:space="0" w:color="auto"/>
            </w:tcBorders>
          </w:tcPr>
          <w:p w14:paraId="159EFC22" w14:textId="77777777" w:rsidR="00617300" w:rsidRDefault="00617300" w:rsidP="00E241BC">
            <w:pPr>
              <w:spacing w:after="0"/>
              <w:rPr>
                <w:rFonts w:eastAsia="Arial" w:cs="Arial"/>
                <w:sz w:val="24"/>
                <w:szCs w:val="24"/>
              </w:rPr>
            </w:pPr>
            <w:r>
              <w:rPr>
                <w:rFonts w:eastAsia="Arial" w:cs="Arial"/>
                <w:sz w:val="24"/>
                <w:szCs w:val="24"/>
              </w:rPr>
              <w:t>AS Unit 2</w:t>
            </w:r>
          </w:p>
        </w:tc>
        <w:tc>
          <w:tcPr>
            <w:tcW w:w="5100" w:type="dxa"/>
          </w:tcPr>
          <w:p w14:paraId="0F3B57AE" w14:textId="39657445" w:rsidR="00617300" w:rsidRDefault="000172D3" w:rsidP="00E241BC">
            <w:pPr>
              <w:spacing w:after="0"/>
              <w:rPr>
                <w:rFonts w:eastAsia="Arial" w:cs="Arial"/>
                <w:sz w:val="24"/>
                <w:szCs w:val="24"/>
              </w:rPr>
            </w:pPr>
            <w:r>
              <w:rPr>
                <w:rFonts w:eastAsia="Arial" w:cs="Arial"/>
                <w:sz w:val="24"/>
                <w:szCs w:val="24"/>
              </w:rPr>
              <w:t>Drama and Non-literary Text Study</w:t>
            </w:r>
          </w:p>
        </w:tc>
        <w:tc>
          <w:tcPr>
            <w:tcW w:w="2499" w:type="dxa"/>
            <w:tcBorders>
              <w:right w:val="single" w:sz="12" w:space="0" w:color="auto"/>
            </w:tcBorders>
          </w:tcPr>
          <w:p w14:paraId="729F71F1" w14:textId="45FB2443"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0U2</w:t>
            </w:r>
          </w:p>
        </w:tc>
      </w:tr>
      <w:tr w:rsidR="00617300" w14:paraId="7E41ABD7" w14:textId="77777777" w:rsidTr="00E241BC">
        <w:tc>
          <w:tcPr>
            <w:tcW w:w="1412" w:type="dxa"/>
            <w:tcBorders>
              <w:left w:val="single" w:sz="12" w:space="0" w:color="auto"/>
            </w:tcBorders>
          </w:tcPr>
          <w:p w14:paraId="4C16F269" w14:textId="77777777" w:rsidR="00617300" w:rsidRDefault="00617300" w:rsidP="00E241BC">
            <w:pPr>
              <w:spacing w:after="0"/>
              <w:rPr>
                <w:rFonts w:eastAsia="Arial" w:cs="Arial"/>
                <w:sz w:val="24"/>
                <w:szCs w:val="24"/>
              </w:rPr>
            </w:pPr>
            <w:r>
              <w:rPr>
                <w:rFonts w:eastAsia="Arial" w:cs="Arial"/>
                <w:sz w:val="24"/>
                <w:szCs w:val="24"/>
              </w:rPr>
              <w:t>A2 Unit 3</w:t>
            </w:r>
          </w:p>
        </w:tc>
        <w:tc>
          <w:tcPr>
            <w:tcW w:w="5100" w:type="dxa"/>
          </w:tcPr>
          <w:p w14:paraId="275E7FE9" w14:textId="4580567D" w:rsidR="00617300" w:rsidRDefault="000172D3" w:rsidP="00E241BC">
            <w:pPr>
              <w:spacing w:after="0"/>
              <w:rPr>
                <w:rFonts w:eastAsia="Arial" w:cs="Arial"/>
                <w:sz w:val="24"/>
                <w:szCs w:val="24"/>
              </w:rPr>
            </w:pPr>
            <w:r>
              <w:rPr>
                <w:rFonts w:eastAsia="Arial" w:cs="Arial"/>
                <w:sz w:val="24"/>
                <w:szCs w:val="24"/>
              </w:rPr>
              <w:t>Shakespeare</w:t>
            </w:r>
          </w:p>
        </w:tc>
        <w:tc>
          <w:tcPr>
            <w:tcW w:w="2499" w:type="dxa"/>
            <w:tcBorders>
              <w:right w:val="single" w:sz="12" w:space="0" w:color="auto"/>
            </w:tcBorders>
          </w:tcPr>
          <w:p w14:paraId="6F5DD858" w14:textId="0FB511C0"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0U3</w:t>
            </w:r>
          </w:p>
        </w:tc>
      </w:tr>
      <w:tr w:rsidR="00617300" w14:paraId="0D27F198" w14:textId="77777777" w:rsidTr="00E241BC">
        <w:tc>
          <w:tcPr>
            <w:tcW w:w="1412" w:type="dxa"/>
            <w:tcBorders>
              <w:top w:val="single" w:sz="12" w:space="0" w:color="auto"/>
              <w:left w:val="single" w:sz="12" w:space="0" w:color="auto"/>
            </w:tcBorders>
          </w:tcPr>
          <w:p w14:paraId="386A4B52" w14:textId="77777777" w:rsidR="00617300" w:rsidRDefault="00617300" w:rsidP="00E241BC">
            <w:pPr>
              <w:spacing w:after="0"/>
              <w:rPr>
                <w:rFonts w:eastAsia="Arial" w:cs="Arial"/>
                <w:sz w:val="24"/>
                <w:szCs w:val="24"/>
              </w:rPr>
            </w:pPr>
            <w:r>
              <w:rPr>
                <w:rFonts w:eastAsia="Arial" w:cs="Arial"/>
                <w:sz w:val="24"/>
                <w:szCs w:val="24"/>
              </w:rPr>
              <w:t>A2 Unit 4</w:t>
            </w:r>
          </w:p>
        </w:tc>
        <w:tc>
          <w:tcPr>
            <w:tcW w:w="5100" w:type="dxa"/>
            <w:tcBorders>
              <w:top w:val="single" w:sz="12" w:space="0" w:color="auto"/>
            </w:tcBorders>
          </w:tcPr>
          <w:p w14:paraId="60D85823" w14:textId="019BBD31" w:rsidR="00617300" w:rsidRDefault="000172D3" w:rsidP="00E241BC">
            <w:pPr>
              <w:spacing w:after="0"/>
              <w:rPr>
                <w:rFonts w:eastAsia="Arial" w:cs="Arial"/>
                <w:sz w:val="24"/>
                <w:szCs w:val="24"/>
              </w:rPr>
            </w:pPr>
            <w:r>
              <w:rPr>
                <w:rFonts w:eastAsia="Arial" w:cs="Arial"/>
                <w:sz w:val="24"/>
                <w:szCs w:val="24"/>
              </w:rPr>
              <w:t>Unseen Texts and Prose Study</w:t>
            </w:r>
          </w:p>
        </w:tc>
        <w:tc>
          <w:tcPr>
            <w:tcW w:w="2499" w:type="dxa"/>
            <w:tcBorders>
              <w:top w:val="single" w:sz="12" w:space="0" w:color="auto"/>
              <w:right w:val="single" w:sz="12" w:space="0" w:color="auto"/>
            </w:tcBorders>
          </w:tcPr>
          <w:p w14:paraId="66BA1E44" w14:textId="5191DF3A"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0U4</w:t>
            </w:r>
          </w:p>
        </w:tc>
      </w:tr>
      <w:tr w:rsidR="00617300" w14:paraId="2B636459" w14:textId="77777777" w:rsidTr="00E241BC">
        <w:tc>
          <w:tcPr>
            <w:tcW w:w="1412" w:type="dxa"/>
            <w:tcBorders>
              <w:left w:val="single" w:sz="12" w:space="0" w:color="auto"/>
            </w:tcBorders>
          </w:tcPr>
          <w:p w14:paraId="506C145B" w14:textId="77777777" w:rsidR="00617300" w:rsidRDefault="00617300" w:rsidP="00E241BC">
            <w:pPr>
              <w:spacing w:after="0"/>
              <w:rPr>
                <w:rFonts w:eastAsia="Arial" w:cs="Arial"/>
                <w:sz w:val="24"/>
                <w:szCs w:val="24"/>
              </w:rPr>
            </w:pPr>
            <w:r>
              <w:rPr>
                <w:rFonts w:eastAsia="Arial" w:cs="Arial"/>
                <w:sz w:val="24"/>
                <w:szCs w:val="24"/>
              </w:rPr>
              <w:t>A2 Unit 5</w:t>
            </w:r>
          </w:p>
        </w:tc>
        <w:tc>
          <w:tcPr>
            <w:tcW w:w="5100" w:type="dxa"/>
          </w:tcPr>
          <w:p w14:paraId="5D55D37A" w14:textId="089355BC" w:rsidR="00617300" w:rsidRDefault="000172D3" w:rsidP="00E241BC">
            <w:pPr>
              <w:spacing w:after="0"/>
              <w:rPr>
                <w:rFonts w:eastAsia="Arial" w:cs="Arial"/>
                <w:sz w:val="24"/>
                <w:szCs w:val="24"/>
              </w:rPr>
            </w:pPr>
            <w:r>
              <w:rPr>
                <w:rFonts w:eastAsia="Arial" w:cs="Arial"/>
                <w:sz w:val="24"/>
                <w:szCs w:val="24"/>
              </w:rPr>
              <w:t>Critical and Creative Genre Study</w:t>
            </w:r>
          </w:p>
        </w:tc>
        <w:tc>
          <w:tcPr>
            <w:tcW w:w="2499" w:type="dxa"/>
            <w:tcBorders>
              <w:right w:val="single" w:sz="12" w:space="0" w:color="auto"/>
            </w:tcBorders>
          </w:tcPr>
          <w:p w14:paraId="409EE927" w14:textId="42C6B406"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0U5</w:t>
            </w:r>
          </w:p>
        </w:tc>
      </w:tr>
      <w:tr w:rsidR="00617300" w14:paraId="64CD42BB" w14:textId="77777777" w:rsidTr="00E241BC">
        <w:tc>
          <w:tcPr>
            <w:tcW w:w="6512" w:type="dxa"/>
            <w:gridSpan w:val="2"/>
            <w:tcBorders>
              <w:top w:val="single" w:sz="12" w:space="0" w:color="auto"/>
              <w:left w:val="single" w:sz="12" w:space="0" w:color="auto"/>
            </w:tcBorders>
          </w:tcPr>
          <w:p w14:paraId="1F0D6261" w14:textId="77777777" w:rsidR="00617300" w:rsidRDefault="00617300" w:rsidP="00E241BC">
            <w:pPr>
              <w:spacing w:after="0"/>
              <w:rPr>
                <w:rFonts w:eastAsia="Arial" w:cs="Arial"/>
                <w:sz w:val="24"/>
                <w:szCs w:val="24"/>
              </w:rPr>
            </w:pPr>
            <w:r>
              <w:rPr>
                <w:rFonts w:eastAsia="Arial" w:cs="Arial"/>
                <w:sz w:val="24"/>
                <w:szCs w:val="24"/>
              </w:rPr>
              <w:t>AS Qualification cash-in</w:t>
            </w:r>
          </w:p>
        </w:tc>
        <w:tc>
          <w:tcPr>
            <w:tcW w:w="2499" w:type="dxa"/>
            <w:tcBorders>
              <w:top w:val="single" w:sz="12" w:space="0" w:color="auto"/>
              <w:right w:val="single" w:sz="12" w:space="0" w:color="auto"/>
            </w:tcBorders>
          </w:tcPr>
          <w:p w14:paraId="5F83F7FB" w14:textId="65F52B2D" w:rsidR="00617300" w:rsidRDefault="00617300" w:rsidP="00E241BC">
            <w:pPr>
              <w:spacing w:after="0"/>
              <w:jc w:val="center"/>
              <w:rPr>
                <w:rFonts w:eastAsia="Arial" w:cs="Arial"/>
                <w:sz w:val="24"/>
                <w:szCs w:val="24"/>
              </w:rPr>
            </w:pPr>
            <w:r>
              <w:rPr>
                <w:rFonts w:eastAsia="Arial" w:cs="Arial"/>
                <w:sz w:val="24"/>
                <w:szCs w:val="24"/>
              </w:rPr>
              <w:t>27</w:t>
            </w:r>
            <w:r w:rsidR="000172D3">
              <w:rPr>
                <w:rFonts w:eastAsia="Arial" w:cs="Arial"/>
                <w:sz w:val="24"/>
                <w:szCs w:val="24"/>
              </w:rPr>
              <w:t>1</w:t>
            </w:r>
            <w:r>
              <w:rPr>
                <w:rFonts w:eastAsia="Arial" w:cs="Arial"/>
                <w:sz w:val="24"/>
                <w:szCs w:val="24"/>
              </w:rPr>
              <w:t>0QS</w:t>
            </w:r>
          </w:p>
        </w:tc>
      </w:tr>
      <w:tr w:rsidR="00617300" w14:paraId="7FAFC2EE" w14:textId="77777777" w:rsidTr="00E241BC">
        <w:tc>
          <w:tcPr>
            <w:tcW w:w="6512" w:type="dxa"/>
            <w:gridSpan w:val="2"/>
            <w:tcBorders>
              <w:left w:val="single" w:sz="12" w:space="0" w:color="auto"/>
              <w:bottom w:val="single" w:sz="12" w:space="0" w:color="auto"/>
            </w:tcBorders>
          </w:tcPr>
          <w:p w14:paraId="3185E503" w14:textId="77777777" w:rsidR="00617300" w:rsidRDefault="00617300" w:rsidP="00E241BC">
            <w:pPr>
              <w:spacing w:after="0"/>
              <w:rPr>
                <w:rFonts w:eastAsia="Arial" w:cs="Arial"/>
                <w:sz w:val="24"/>
                <w:szCs w:val="24"/>
              </w:rPr>
            </w:pPr>
            <w:r>
              <w:rPr>
                <w:rFonts w:eastAsia="Arial" w:cs="Arial"/>
                <w:sz w:val="24"/>
                <w:szCs w:val="24"/>
              </w:rPr>
              <w:t>A level Qualification cash-in</w:t>
            </w:r>
          </w:p>
        </w:tc>
        <w:tc>
          <w:tcPr>
            <w:tcW w:w="2499" w:type="dxa"/>
            <w:tcBorders>
              <w:bottom w:val="single" w:sz="12" w:space="0" w:color="auto"/>
              <w:right w:val="single" w:sz="12" w:space="0" w:color="auto"/>
            </w:tcBorders>
          </w:tcPr>
          <w:p w14:paraId="78AF7F33" w14:textId="011C0EC8" w:rsidR="00617300" w:rsidRDefault="00617300" w:rsidP="00E241BC">
            <w:pPr>
              <w:spacing w:after="0"/>
              <w:jc w:val="center"/>
              <w:rPr>
                <w:rFonts w:eastAsia="Arial" w:cs="Arial"/>
                <w:sz w:val="24"/>
                <w:szCs w:val="24"/>
              </w:rPr>
            </w:pPr>
            <w:r>
              <w:rPr>
                <w:rFonts w:eastAsia="Arial" w:cs="Arial"/>
                <w:sz w:val="24"/>
                <w:szCs w:val="24"/>
              </w:rPr>
              <w:t>17</w:t>
            </w:r>
            <w:r w:rsidR="000172D3">
              <w:rPr>
                <w:rFonts w:eastAsia="Arial" w:cs="Arial"/>
                <w:sz w:val="24"/>
                <w:szCs w:val="24"/>
              </w:rPr>
              <w:t>1</w:t>
            </w:r>
            <w:r>
              <w:rPr>
                <w:rFonts w:eastAsia="Arial" w:cs="Arial"/>
                <w:sz w:val="24"/>
                <w:szCs w:val="24"/>
              </w:rPr>
              <w:t>0QS</w:t>
            </w:r>
          </w:p>
        </w:tc>
      </w:tr>
    </w:tbl>
    <w:p w14:paraId="179B4D6A" w14:textId="7BE24E76" w:rsidR="00617300" w:rsidRDefault="00617300" w:rsidP="00D02A2E">
      <w:pPr>
        <w:spacing w:after="0"/>
        <w:rPr>
          <w:rFonts w:eastAsia="Arial" w:cs="Arial"/>
          <w:sz w:val="24"/>
          <w:szCs w:val="24"/>
        </w:rPr>
      </w:pPr>
    </w:p>
    <w:p w14:paraId="33E911BC" w14:textId="77777777" w:rsidR="004C0222" w:rsidRDefault="004C0222" w:rsidP="00D02A2E">
      <w:pPr>
        <w:spacing w:after="0"/>
        <w:rPr>
          <w:rFonts w:eastAsia="Arial" w:cs="Arial"/>
          <w:sz w:val="24"/>
          <w:szCs w:val="24"/>
        </w:rPr>
      </w:pPr>
    </w:p>
    <w:p w14:paraId="1136B5AD" w14:textId="77777777" w:rsidR="00D02A2E" w:rsidRPr="00300D78" w:rsidRDefault="00D02A2E" w:rsidP="00D02A2E">
      <w:pPr>
        <w:shd w:val="clear" w:color="auto" w:fill="0096ED"/>
        <w:spacing w:after="0"/>
        <w:rPr>
          <w:rFonts w:ascii="Gotham Rounded Book" w:hAnsi="Gotham Rounded Book" w:cs="Arial"/>
          <w:color w:val="FFFFFF" w:themeColor="background1"/>
          <w:sz w:val="32"/>
          <w:szCs w:val="24"/>
        </w:rPr>
      </w:pPr>
      <w:r w:rsidRPr="7CA5CCF8">
        <w:rPr>
          <w:rFonts w:ascii="Gotham Rounded Book" w:hAnsi="Gotham Rounded Book" w:cs="Arial"/>
          <w:color w:val="FFFFFF" w:themeColor="background1"/>
          <w:sz w:val="32"/>
          <w:szCs w:val="32"/>
        </w:rPr>
        <w:t>If I have any more questions who do I contact?</w:t>
      </w:r>
    </w:p>
    <w:p w14:paraId="7AE45EFF" w14:textId="77777777" w:rsidR="00D02A2E" w:rsidRDefault="00D02A2E" w:rsidP="00D02A2E">
      <w:pPr>
        <w:spacing w:after="0"/>
        <w:rPr>
          <w:rFonts w:eastAsia="Arial" w:cs="Arial"/>
          <w:sz w:val="24"/>
          <w:szCs w:val="24"/>
        </w:rPr>
      </w:pPr>
    </w:p>
    <w:p w14:paraId="0BB3C965" w14:textId="77777777" w:rsidR="00E83E91" w:rsidRPr="00E83E91" w:rsidRDefault="00E83E91" w:rsidP="00E83E91">
      <w:pPr>
        <w:spacing w:after="0"/>
        <w:rPr>
          <w:rFonts w:eastAsia="Calibri" w:cs="Times New Roman"/>
        </w:rPr>
      </w:pPr>
      <w:r w:rsidRPr="00E83E91">
        <w:rPr>
          <w:rFonts w:eastAsia="Arial" w:cs="Arial"/>
          <w:sz w:val="24"/>
          <w:szCs w:val="24"/>
        </w:rPr>
        <w:t>The GCE English Language team and the wider WJEC team will be happy to answer any queries you might have.</w:t>
      </w:r>
    </w:p>
    <w:p w14:paraId="0B41E7C2" w14:textId="77777777" w:rsidR="00E83E91" w:rsidRPr="00E83E91" w:rsidRDefault="00E83E91" w:rsidP="00E83E91">
      <w:pPr>
        <w:spacing w:after="0"/>
        <w:rPr>
          <w:rFonts w:eastAsia="Calibri" w:cs="Arial"/>
          <w:sz w:val="24"/>
          <w:szCs w:val="24"/>
        </w:rPr>
      </w:pPr>
    </w:p>
    <w:tbl>
      <w:tblPr>
        <w:tblStyle w:val="TableGrid"/>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536"/>
      </w:tblGrid>
      <w:tr w:rsidR="00E83E91" w:rsidRPr="00E83E91" w14:paraId="79E3C1FC" w14:textId="77777777" w:rsidTr="002E486F">
        <w:trPr>
          <w:trHeight w:val="964"/>
        </w:trPr>
        <w:tc>
          <w:tcPr>
            <w:tcW w:w="4928" w:type="dxa"/>
          </w:tcPr>
          <w:p w14:paraId="7A64BC90" w14:textId="77777777" w:rsidR="00E83E91" w:rsidRPr="00E83E91" w:rsidRDefault="00E83E91" w:rsidP="00E83E91">
            <w:pPr>
              <w:spacing w:after="0" w:line="240" w:lineRule="auto"/>
              <w:rPr>
                <w:rFonts w:eastAsia="Calibri" w:cs="Arial"/>
                <w:sz w:val="24"/>
                <w:szCs w:val="24"/>
              </w:rPr>
            </w:pPr>
            <w:r w:rsidRPr="00E83E91">
              <w:rPr>
                <w:rFonts w:eastAsia="Calibri" w:cs="Arial"/>
                <w:sz w:val="24"/>
                <w:szCs w:val="24"/>
              </w:rPr>
              <w:lastRenderedPageBreak/>
              <w:t>For administration queries please contact:</w:t>
            </w:r>
          </w:p>
        </w:tc>
        <w:tc>
          <w:tcPr>
            <w:tcW w:w="4536" w:type="dxa"/>
          </w:tcPr>
          <w:p w14:paraId="05A2DE45" w14:textId="77777777" w:rsidR="00E83E91" w:rsidRPr="00E83E91" w:rsidRDefault="00E83E91" w:rsidP="00E83E91">
            <w:pPr>
              <w:spacing w:after="0" w:line="240" w:lineRule="auto"/>
              <w:rPr>
                <w:rFonts w:eastAsia="Calibri" w:cs="Arial"/>
                <w:b/>
                <w:bCs/>
                <w:sz w:val="24"/>
                <w:szCs w:val="24"/>
              </w:rPr>
            </w:pPr>
            <w:r w:rsidRPr="00E83E91">
              <w:rPr>
                <w:rFonts w:eastAsia="Calibri" w:cs="Arial"/>
                <w:b/>
                <w:bCs/>
                <w:sz w:val="24"/>
                <w:szCs w:val="24"/>
              </w:rPr>
              <w:t>GCE Admin Section</w:t>
            </w:r>
          </w:p>
          <w:p w14:paraId="5435BD94" w14:textId="77777777" w:rsidR="00E83E91" w:rsidRPr="00E83E91" w:rsidRDefault="00E83E91" w:rsidP="00E83E91">
            <w:pPr>
              <w:spacing w:after="0" w:line="240" w:lineRule="auto"/>
              <w:rPr>
                <w:rFonts w:eastAsia="Calibri" w:cs="Arial"/>
                <w:sz w:val="24"/>
                <w:szCs w:val="24"/>
              </w:rPr>
            </w:pPr>
            <w:r w:rsidRPr="00E83E91">
              <w:rPr>
                <w:rFonts w:eastAsia="Calibri" w:cs="Arial"/>
                <w:sz w:val="24"/>
                <w:szCs w:val="24"/>
              </w:rPr>
              <w:t>029 2026 5336</w:t>
            </w:r>
          </w:p>
          <w:p w14:paraId="2CB6BFAB" w14:textId="77777777" w:rsidR="00E83E91" w:rsidRPr="00E83E91" w:rsidRDefault="00E83E91" w:rsidP="00E83E91">
            <w:pPr>
              <w:spacing w:after="0" w:line="240" w:lineRule="auto"/>
              <w:rPr>
                <w:rFonts w:eastAsia="Calibri" w:cs="Arial"/>
                <w:sz w:val="24"/>
                <w:szCs w:val="24"/>
              </w:rPr>
            </w:pPr>
            <w:hyperlink r:id="rId27" w:history="1">
              <w:r w:rsidRPr="00E83E91">
                <w:rPr>
                  <w:rFonts w:eastAsia="Calibri" w:cs="Arial"/>
                  <w:color w:val="0000FF"/>
                  <w:sz w:val="24"/>
                  <w:szCs w:val="24"/>
                  <w:u w:val="single"/>
                </w:rPr>
                <w:t>gce@wjec.co.uk</w:t>
              </w:r>
            </w:hyperlink>
            <w:r w:rsidRPr="00E83E91">
              <w:rPr>
                <w:rFonts w:eastAsia="Calibri" w:cs="Arial"/>
                <w:sz w:val="24"/>
                <w:szCs w:val="24"/>
              </w:rPr>
              <w:t xml:space="preserve">  </w:t>
            </w:r>
          </w:p>
        </w:tc>
      </w:tr>
      <w:tr w:rsidR="00E83E91" w:rsidRPr="00E83E91" w14:paraId="6792B6D5" w14:textId="77777777" w:rsidTr="002E486F">
        <w:trPr>
          <w:trHeight w:val="964"/>
        </w:trPr>
        <w:tc>
          <w:tcPr>
            <w:tcW w:w="4928" w:type="dxa"/>
          </w:tcPr>
          <w:p w14:paraId="3195C999" w14:textId="77777777" w:rsidR="00E83E91" w:rsidRPr="00E83E91" w:rsidRDefault="00E83E91" w:rsidP="00E83E91">
            <w:pPr>
              <w:spacing w:after="0" w:line="240" w:lineRule="auto"/>
              <w:rPr>
                <w:rFonts w:eastAsia="Calibri" w:cs="Arial"/>
                <w:sz w:val="24"/>
                <w:szCs w:val="24"/>
              </w:rPr>
            </w:pPr>
            <w:r w:rsidRPr="00E83E91">
              <w:rPr>
                <w:rFonts w:eastAsia="Calibri" w:cs="Arial"/>
                <w:sz w:val="24"/>
                <w:szCs w:val="24"/>
              </w:rPr>
              <w:t>For access arrangements please contact:</w:t>
            </w:r>
          </w:p>
        </w:tc>
        <w:tc>
          <w:tcPr>
            <w:tcW w:w="4536" w:type="dxa"/>
          </w:tcPr>
          <w:p w14:paraId="5A63BF88" w14:textId="77777777" w:rsidR="00E83E91" w:rsidRPr="00E83E91" w:rsidRDefault="00E83E91" w:rsidP="00E83E91">
            <w:pPr>
              <w:spacing w:after="0" w:line="240" w:lineRule="auto"/>
              <w:rPr>
                <w:rFonts w:eastAsia="Calibri" w:cs="Arial"/>
                <w:b/>
                <w:sz w:val="24"/>
                <w:szCs w:val="24"/>
              </w:rPr>
            </w:pPr>
            <w:r w:rsidRPr="00E83E91">
              <w:rPr>
                <w:rFonts w:eastAsia="Calibri" w:cs="Arial"/>
                <w:b/>
                <w:sz w:val="24"/>
                <w:szCs w:val="24"/>
              </w:rPr>
              <w:t>Special Requirements Section</w:t>
            </w:r>
          </w:p>
          <w:p w14:paraId="3FB7B327" w14:textId="77777777" w:rsidR="00E83E91" w:rsidRPr="00E83E91" w:rsidRDefault="00E83E91" w:rsidP="00E83E91">
            <w:pPr>
              <w:spacing w:after="0" w:line="240" w:lineRule="auto"/>
              <w:rPr>
                <w:rFonts w:eastAsia="Calibri" w:cs="Arial"/>
                <w:sz w:val="24"/>
                <w:szCs w:val="24"/>
              </w:rPr>
            </w:pPr>
            <w:r w:rsidRPr="00E83E91">
              <w:rPr>
                <w:rFonts w:eastAsia="Calibri" w:cs="Arial"/>
                <w:sz w:val="24"/>
                <w:szCs w:val="24"/>
              </w:rPr>
              <w:t>029 2026 5155</w:t>
            </w:r>
          </w:p>
          <w:p w14:paraId="0560A47B" w14:textId="77777777" w:rsidR="00E83E91" w:rsidRPr="00E83E91" w:rsidRDefault="00E83E91" w:rsidP="00E83E91">
            <w:pPr>
              <w:spacing w:after="0" w:line="240" w:lineRule="auto"/>
              <w:rPr>
                <w:rFonts w:eastAsia="Calibri" w:cs="Arial"/>
                <w:sz w:val="24"/>
                <w:szCs w:val="24"/>
              </w:rPr>
            </w:pPr>
            <w:hyperlink r:id="rId28">
              <w:r w:rsidRPr="00E83E91">
                <w:rPr>
                  <w:rFonts w:eastAsia="Calibri" w:cs="Arial"/>
                  <w:color w:val="0000FF"/>
                  <w:sz w:val="24"/>
                  <w:szCs w:val="24"/>
                  <w:u w:val="single"/>
                </w:rPr>
                <w:t>Specialrequirements@wjec.co.uk</w:t>
              </w:r>
            </w:hyperlink>
            <w:r w:rsidRPr="00E83E91">
              <w:rPr>
                <w:rFonts w:eastAsia="Calibri" w:cs="Arial"/>
                <w:sz w:val="24"/>
                <w:szCs w:val="24"/>
              </w:rPr>
              <w:t xml:space="preserve"> </w:t>
            </w:r>
          </w:p>
        </w:tc>
      </w:tr>
      <w:tr w:rsidR="00E83E91" w:rsidRPr="00E83E91" w14:paraId="05C90B41" w14:textId="77777777" w:rsidTr="002E486F">
        <w:trPr>
          <w:trHeight w:val="964"/>
        </w:trPr>
        <w:tc>
          <w:tcPr>
            <w:tcW w:w="4928" w:type="dxa"/>
          </w:tcPr>
          <w:p w14:paraId="027CF368" w14:textId="77777777" w:rsidR="00E83E91" w:rsidRPr="00E83E91" w:rsidRDefault="00E83E91" w:rsidP="00E83E91">
            <w:pPr>
              <w:spacing w:after="0" w:line="240" w:lineRule="auto"/>
              <w:rPr>
                <w:rFonts w:eastAsia="Calibri" w:cs="Arial"/>
                <w:sz w:val="24"/>
                <w:szCs w:val="24"/>
              </w:rPr>
            </w:pPr>
            <w:r w:rsidRPr="00E83E91">
              <w:rPr>
                <w:rFonts w:eastAsia="Calibri" w:cs="Arial"/>
                <w:sz w:val="24"/>
                <w:szCs w:val="24"/>
              </w:rPr>
              <w:t>For all other subject queries please contact:</w:t>
            </w:r>
          </w:p>
        </w:tc>
        <w:tc>
          <w:tcPr>
            <w:tcW w:w="4536" w:type="dxa"/>
          </w:tcPr>
          <w:p w14:paraId="0E929116" w14:textId="679C7CD1" w:rsidR="00E83E91" w:rsidRPr="00E83E91" w:rsidRDefault="00E83E91" w:rsidP="00E83E91">
            <w:pPr>
              <w:spacing w:after="0" w:line="240" w:lineRule="auto"/>
              <w:rPr>
                <w:rFonts w:eastAsia="Calibri" w:cs="Arial"/>
                <w:b/>
                <w:bCs/>
                <w:sz w:val="24"/>
                <w:szCs w:val="24"/>
              </w:rPr>
            </w:pPr>
            <w:r>
              <w:rPr>
                <w:rFonts w:eastAsia="Calibri" w:cs="Arial"/>
                <w:b/>
                <w:bCs/>
                <w:sz w:val="24"/>
                <w:szCs w:val="24"/>
              </w:rPr>
              <w:t>Rhodri Jones</w:t>
            </w:r>
            <w:bookmarkStart w:id="3" w:name="_GoBack"/>
            <w:bookmarkEnd w:id="3"/>
          </w:p>
          <w:p w14:paraId="27D4A43B" w14:textId="77777777" w:rsidR="00E83E91" w:rsidRPr="00E83E91" w:rsidRDefault="00E83E91" w:rsidP="00E83E91">
            <w:pPr>
              <w:spacing w:after="0" w:line="240" w:lineRule="auto"/>
              <w:rPr>
                <w:rFonts w:eastAsia="Calibri" w:cs="Arial"/>
                <w:b/>
                <w:bCs/>
                <w:sz w:val="24"/>
                <w:szCs w:val="24"/>
              </w:rPr>
            </w:pPr>
            <w:r w:rsidRPr="00E83E91">
              <w:rPr>
                <w:rFonts w:eastAsia="Calibri" w:cs="Arial"/>
                <w:b/>
                <w:bCs/>
                <w:sz w:val="24"/>
                <w:szCs w:val="24"/>
              </w:rPr>
              <w:t>Subject Officer</w:t>
            </w:r>
          </w:p>
          <w:p w14:paraId="23AD2E7F" w14:textId="77777777" w:rsidR="00E83E91" w:rsidRPr="00E83E91" w:rsidRDefault="00E83E91" w:rsidP="00E83E91">
            <w:pPr>
              <w:spacing w:after="0" w:line="240" w:lineRule="auto"/>
              <w:rPr>
                <w:rFonts w:eastAsia="Calibri" w:cs="Arial"/>
                <w:sz w:val="24"/>
                <w:szCs w:val="24"/>
              </w:rPr>
            </w:pPr>
          </w:p>
          <w:p w14:paraId="45DD876B" w14:textId="77777777" w:rsidR="00E83E91" w:rsidRPr="00E83E91" w:rsidRDefault="00E83E91" w:rsidP="00E83E91">
            <w:pPr>
              <w:spacing w:after="0" w:line="240" w:lineRule="auto"/>
              <w:rPr>
                <w:rFonts w:eastAsia="Calibri" w:cs="Arial"/>
                <w:b/>
                <w:bCs/>
                <w:sz w:val="24"/>
                <w:szCs w:val="24"/>
              </w:rPr>
            </w:pPr>
            <w:r w:rsidRPr="00E83E91">
              <w:rPr>
                <w:rFonts w:eastAsia="Calibri" w:cs="Arial"/>
                <w:b/>
                <w:bCs/>
                <w:sz w:val="24"/>
                <w:szCs w:val="24"/>
              </w:rPr>
              <w:t>Mike Williams</w:t>
            </w:r>
          </w:p>
          <w:p w14:paraId="5EA0E012" w14:textId="77777777" w:rsidR="00E83E91" w:rsidRPr="00E83E91" w:rsidRDefault="00E83E91" w:rsidP="00E83E91">
            <w:pPr>
              <w:spacing w:after="0" w:line="240" w:lineRule="auto"/>
              <w:rPr>
                <w:rFonts w:eastAsia="Calibri" w:cs="Arial"/>
                <w:b/>
                <w:bCs/>
                <w:sz w:val="24"/>
                <w:szCs w:val="24"/>
              </w:rPr>
            </w:pPr>
            <w:r w:rsidRPr="00E83E91">
              <w:rPr>
                <w:rFonts w:eastAsia="Calibri" w:cs="Arial"/>
                <w:b/>
                <w:bCs/>
                <w:sz w:val="24"/>
                <w:szCs w:val="24"/>
              </w:rPr>
              <w:t>Subject Support Officer</w:t>
            </w:r>
          </w:p>
          <w:p w14:paraId="5CC10853" w14:textId="77777777" w:rsidR="00E83E91" w:rsidRPr="00E83E91" w:rsidRDefault="00E83E91" w:rsidP="00E83E91">
            <w:pPr>
              <w:spacing w:after="0" w:line="240" w:lineRule="auto"/>
              <w:rPr>
                <w:rFonts w:eastAsia="Calibri" w:cs="Arial"/>
                <w:bCs/>
                <w:sz w:val="24"/>
                <w:szCs w:val="24"/>
              </w:rPr>
            </w:pPr>
            <w:r w:rsidRPr="00E83E91">
              <w:rPr>
                <w:rFonts w:eastAsia="Calibri" w:cs="Arial"/>
                <w:bCs/>
                <w:sz w:val="24"/>
                <w:szCs w:val="24"/>
              </w:rPr>
              <w:t>029 2240 4292</w:t>
            </w:r>
          </w:p>
          <w:p w14:paraId="746946AB" w14:textId="77777777" w:rsidR="00E83E91" w:rsidRPr="00E83E91" w:rsidRDefault="00E83E91" w:rsidP="00E83E91">
            <w:pPr>
              <w:spacing w:after="0" w:line="240" w:lineRule="auto"/>
              <w:rPr>
                <w:rFonts w:eastAsia="Calibri" w:cs="Arial"/>
                <w:sz w:val="24"/>
                <w:szCs w:val="24"/>
              </w:rPr>
            </w:pPr>
            <w:hyperlink r:id="rId29" w:history="1">
              <w:r w:rsidRPr="00E83E91">
                <w:rPr>
                  <w:rFonts w:eastAsia="Calibri" w:cs="Arial"/>
                  <w:color w:val="0000FF"/>
                  <w:sz w:val="24"/>
                  <w:szCs w:val="24"/>
                  <w:u w:val="single"/>
                </w:rPr>
                <w:t>gceenglish@eduqas.co.uk</w:t>
              </w:r>
            </w:hyperlink>
            <w:r w:rsidRPr="00E83E91">
              <w:rPr>
                <w:rFonts w:eastAsia="Calibri" w:cs="Arial"/>
                <w:sz w:val="24"/>
                <w:szCs w:val="24"/>
              </w:rPr>
              <w:t xml:space="preserve"> </w:t>
            </w:r>
          </w:p>
        </w:tc>
      </w:tr>
    </w:tbl>
    <w:p w14:paraId="6A45D916" w14:textId="77777777" w:rsidR="00D02A2E" w:rsidRPr="00300D78" w:rsidRDefault="00D02A2E" w:rsidP="00D02A2E">
      <w:pPr>
        <w:spacing w:after="0"/>
        <w:rPr>
          <w:rFonts w:cs="Arial"/>
          <w:sz w:val="2"/>
          <w:szCs w:val="2"/>
        </w:rPr>
      </w:pPr>
    </w:p>
    <w:bookmarkEnd w:id="1"/>
    <w:p w14:paraId="14A6168F" w14:textId="77777777" w:rsidR="00907F2C" w:rsidRDefault="00907F2C"/>
    <w:sectPr w:rsidR="00907F2C" w:rsidSect="00C44DAD">
      <w:headerReference w:type="default" r:id="rId30"/>
      <w:headerReference w:type="first" r:id="rId31"/>
      <w:pgSz w:w="11906" w:h="16838"/>
      <w:pgMar w:top="1134" w:right="1440" w:bottom="72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2C2269" w14:textId="77777777" w:rsidR="00352650" w:rsidRDefault="00352650" w:rsidP="009E38E5">
      <w:pPr>
        <w:spacing w:after="0" w:line="240" w:lineRule="auto"/>
      </w:pPr>
      <w:r>
        <w:separator/>
      </w:r>
    </w:p>
  </w:endnote>
  <w:endnote w:type="continuationSeparator" w:id="0">
    <w:p w14:paraId="18433876" w14:textId="77777777" w:rsidR="00352650" w:rsidRDefault="00352650" w:rsidP="009E38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otham Rounded Book">
    <w:panose1 w:val="00000000000000000000"/>
    <w:charset w:val="00"/>
    <w:family w:val="modern"/>
    <w:notTrueType/>
    <w:pitch w:val="variable"/>
    <w:sig w:usb0="A00000FF" w:usb1="4000004A" w:usb2="00000000" w:usb3="00000000" w:csb0="0000000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08B151" w14:textId="77777777" w:rsidR="00352650" w:rsidRDefault="00352650" w:rsidP="009E38E5">
      <w:pPr>
        <w:spacing w:after="0" w:line="240" w:lineRule="auto"/>
      </w:pPr>
      <w:r>
        <w:separator/>
      </w:r>
    </w:p>
  </w:footnote>
  <w:footnote w:type="continuationSeparator" w:id="0">
    <w:p w14:paraId="790FA133" w14:textId="77777777" w:rsidR="00352650" w:rsidRDefault="00352650" w:rsidP="009E38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0AD342" w14:textId="77777777" w:rsidR="0023645A" w:rsidRDefault="00E83E91" w:rsidP="0023645A">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F7FC4" w14:textId="77777777" w:rsidR="00D31356" w:rsidRDefault="00A67F0F" w:rsidP="006C6BFD">
    <w:pPr>
      <w:pStyle w:val="Header"/>
    </w:pPr>
    <w:r>
      <w:rPr>
        <w:noProof/>
        <w:lang w:eastAsia="en-GB"/>
      </w:rPr>
      <w:drawing>
        <wp:inline distT="0" distB="0" distL="0" distR="0" wp14:anchorId="4B48446D" wp14:editId="2E75F0B3">
          <wp:extent cx="910800" cy="909837"/>
          <wp:effectExtent l="0" t="0" r="381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JEC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0800" cy="90983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1369A"/>
    <w:multiLevelType w:val="hybridMultilevel"/>
    <w:tmpl w:val="FB34C3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B24F3"/>
    <w:multiLevelType w:val="hybridMultilevel"/>
    <w:tmpl w:val="8750A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17ABA"/>
    <w:multiLevelType w:val="hybridMultilevel"/>
    <w:tmpl w:val="0D8E5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26D1D8C"/>
    <w:multiLevelType w:val="hybridMultilevel"/>
    <w:tmpl w:val="8F5C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4FA77DC"/>
    <w:multiLevelType w:val="hybridMultilevel"/>
    <w:tmpl w:val="F236C66A"/>
    <w:lvl w:ilvl="0" w:tplc="6D3859D6">
      <w:start w:val="1"/>
      <w:numFmt w:val="bullet"/>
      <w:lvlText w:val=""/>
      <w:lvlJc w:val="left"/>
      <w:pPr>
        <w:ind w:left="720" w:hanging="360"/>
      </w:pPr>
      <w:rPr>
        <w:rFonts w:ascii="Symbol" w:hAnsi="Symbol" w:hint="default"/>
      </w:rPr>
    </w:lvl>
    <w:lvl w:ilvl="1" w:tplc="C5409ACA">
      <w:start w:val="1"/>
      <w:numFmt w:val="bullet"/>
      <w:lvlText w:val="o"/>
      <w:lvlJc w:val="left"/>
      <w:pPr>
        <w:ind w:left="1440" w:hanging="360"/>
      </w:pPr>
      <w:rPr>
        <w:rFonts w:ascii="Courier New" w:hAnsi="Courier New" w:hint="default"/>
      </w:rPr>
    </w:lvl>
    <w:lvl w:ilvl="2" w:tplc="C61E24F8">
      <w:start w:val="1"/>
      <w:numFmt w:val="bullet"/>
      <w:lvlText w:val=""/>
      <w:lvlJc w:val="left"/>
      <w:pPr>
        <w:ind w:left="2160" w:hanging="360"/>
      </w:pPr>
      <w:rPr>
        <w:rFonts w:ascii="Wingdings" w:hAnsi="Wingdings" w:hint="default"/>
      </w:rPr>
    </w:lvl>
    <w:lvl w:ilvl="3" w:tplc="AF70CB18">
      <w:start w:val="1"/>
      <w:numFmt w:val="bullet"/>
      <w:lvlText w:val=""/>
      <w:lvlJc w:val="left"/>
      <w:pPr>
        <w:ind w:left="2880" w:hanging="360"/>
      </w:pPr>
      <w:rPr>
        <w:rFonts w:ascii="Symbol" w:hAnsi="Symbol" w:hint="default"/>
      </w:rPr>
    </w:lvl>
    <w:lvl w:ilvl="4" w:tplc="F57ACAA0">
      <w:start w:val="1"/>
      <w:numFmt w:val="bullet"/>
      <w:lvlText w:val="o"/>
      <w:lvlJc w:val="left"/>
      <w:pPr>
        <w:ind w:left="3600" w:hanging="360"/>
      </w:pPr>
      <w:rPr>
        <w:rFonts w:ascii="Courier New" w:hAnsi="Courier New" w:hint="default"/>
      </w:rPr>
    </w:lvl>
    <w:lvl w:ilvl="5" w:tplc="FECA2A3A">
      <w:start w:val="1"/>
      <w:numFmt w:val="bullet"/>
      <w:lvlText w:val=""/>
      <w:lvlJc w:val="left"/>
      <w:pPr>
        <w:ind w:left="4320" w:hanging="360"/>
      </w:pPr>
      <w:rPr>
        <w:rFonts w:ascii="Wingdings" w:hAnsi="Wingdings" w:hint="default"/>
      </w:rPr>
    </w:lvl>
    <w:lvl w:ilvl="6" w:tplc="422868B8">
      <w:start w:val="1"/>
      <w:numFmt w:val="bullet"/>
      <w:lvlText w:val=""/>
      <w:lvlJc w:val="left"/>
      <w:pPr>
        <w:ind w:left="5040" w:hanging="360"/>
      </w:pPr>
      <w:rPr>
        <w:rFonts w:ascii="Symbol" w:hAnsi="Symbol" w:hint="default"/>
      </w:rPr>
    </w:lvl>
    <w:lvl w:ilvl="7" w:tplc="BCE8B76E">
      <w:start w:val="1"/>
      <w:numFmt w:val="bullet"/>
      <w:lvlText w:val="o"/>
      <w:lvlJc w:val="left"/>
      <w:pPr>
        <w:ind w:left="5760" w:hanging="360"/>
      </w:pPr>
      <w:rPr>
        <w:rFonts w:ascii="Courier New" w:hAnsi="Courier New" w:hint="default"/>
      </w:rPr>
    </w:lvl>
    <w:lvl w:ilvl="8" w:tplc="AB30D320">
      <w:start w:val="1"/>
      <w:numFmt w:val="bullet"/>
      <w:lvlText w:val=""/>
      <w:lvlJc w:val="left"/>
      <w:pPr>
        <w:ind w:left="6480" w:hanging="360"/>
      </w:pPr>
      <w:rPr>
        <w:rFonts w:ascii="Wingdings" w:hAnsi="Wingdings" w:hint="default"/>
      </w:rPr>
    </w:lvl>
  </w:abstractNum>
  <w:abstractNum w:abstractNumId="5" w15:restartNumberingAfterBreak="0">
    <w:nsid w:val="6FD63432"/>
    <w:multiLevelType w:val="hybridMultilevel"/>
    <w:tmpl w:val="8C680966"/>
    <w:lvl w:ilvl="0" w:tplc="6E180A4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2E"/>
    <w:rsid w:val="000172D3"/>
    <w:rsid w:val="00037025"/>
    <w:rsid w:val="000866CA"/>
    <w:rsid w:val="000A7BDD"/>
    <w:rsid w:val="000B3559"/>
    <w:rsid w:val="000C3D1D"/>
    <w:rsid w:val="000F7753"/>
    <w:rsid w:val="001F3455"/>
    <w:rsid w:val="002132DF"/>
    <w:rsid w:val="00266B78"/>
    <w:rsid w:val="00272417"/>
    <w:rsid w:val="00286E32"/>
    <w:rsid w:val="00352650"/>
    <w:rsid w:val="00361DDA"/>
    <w:rsid w:val="00457F72"/>
    <w:rsid w:val="004C0222"/>
    <w:rsid w:val="004C1D7F"/>
    <w:rsid w:val="004E0C95"/>
    <w:rsid w:val="004F1708"/>
    <w:rsid w:val="004F1D29"/>
    <w:rsid w:val="00540822"/>
    <w:rsid w:val="00562737"/>
    <w:rsid w:val="006035B0"/>
    <w:rsid w:val="00617300"/>
    <w:rsid w:val="0064451D"/>
    <w:rsid w:val="006514E3"/>
    <w:rsid w:val="006C3DBD"/>
    <w:rsid w:val="006D172D"/>
    <w:rsid w:val="007607B5"/>
    <w:rsid w:val="00767B4C"/>
    <w:rsid w:val="007752F2"/>
    <w:rsid w:val="007D61F7"/>
    <w:rsid w:val="007E02BD"/>
    <w:rsid w:val="008033BC"/>
    <w:rsid w:val="00807205"/>
    <w:rsid w:val="00827627"/>
    <w:rsid w:val="008405B3"/>
    <w:rsid w:val="0084077E"/>
    <w:rsid w:val="00840B6A"/>
    <w:rsid w:val="00846971"/>
    <w:rsid w:val="008808F8"/>
    <w:rsid w:val="00884684"/>
    <w:rsid w:val="0089555B"/>
    <w:rsid w:val="00907F2C"/>
    <w:rsid w:val="00913BF3"/>
    <w:rsid w:val="009906A0"/>
    <w:rsid w:val="009E38E5"/>
    <w:rsid w:val="009F2170"/>
    <w:rsid w:val="00A51981"/>
    <w:rsid w:val="00A67F0F"/>
    <w:rsid w:val="00A926A3"/>
    <w:rsid w:val="00AA5849"/>
    <w:rsid w:val="00AF0261"/>
    <w:rsid w:val="00AF4C3F"/>
    <w:rsid w:val="00B878A4"/>
    <w:rsid w:val="00B9297D"/>
    <w:rsid w:val="00BF4306"/>
    <w:rsid w:val="00C5241E"/>
    <w:rsid w:val="00D02A2E"/>
    <w:rsid w:val="00D37FCB"/>
    <w:rsid w:val="00DB2DC5"/>
    <w:rsid w:val="00DF2063"/>
    <w:rsid w:val="00E40D42"/>
    <w:rsid w:val="00E83E91"/>
    <w:rsid w:val="00E87588"/>
    <w:rsid w:val="00E94998"/>
    <w:rsid w:val="00F03064"/>
    <w:rsid w:val="00F05382"/>
    <w:rsid w:val="00F325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D0675"/>
  <w15:chartTrackingRefBased/>
  <w15:docId w15:val="{53DDDC72-97CC-45CA-BC74-48913A41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2A2E"/>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2A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2A2E"/>
    <w:rPr>
      <w:rFonts w:ascii="Arial" w:hAnsi="Arial"/>
    </w:rPr>
  </w:style>
  <w:style w:type="paragraph" w:styleId="ListParagraph">
    <w:name w:val="List Paragraph"/>
    <w:basedOn w:val="Normal"/>
    <w:uiPriority w:val="34"/>
    <w:qFormat/>
    <w:rsid w:val="00D02A2E"/>
    <w:pPr>
      <w:ind w:left="720"/>
      <w:contextualSpacing/>
    </w:pPr>
  </w:style>
  <w:style w:type="table" w:styleId="TableGrid">
    <w:name w:val="Table Grid"/>
    <w:basedOn w:val="TableNormal"/>
    <w:uiPriority w:val="59"/>
    <w:rsid w:val="00D02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2A2E"/>
    <w:rPr>
      <w:color w:val="0563C1" w:themeColor="hyperlink"/>
      <w:u w:val="single"/>
    </w:rPr>
  </w:style>
  <w:style w:type="paragraph" w:styleId="Footer">
    <w:name w:val="footer"/>
    <w:basedOn w:val="Normal"/>
    <w:link w:val="FooterChar"/>
    <w:uiPriority w:val="99"/>
    <w:unhideWhenUsed/>
    <w:rsid w:val="009E38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38E5"/>
    <w:rPr>
      <w:rFonts w:ascii="Arial" w:hAnsi="Arial"/>
    </w:rPr>
  </w:style>
  <w:style w:type="character" w:styleId="UnresolvedMention">
    <w:name w:val="Unresolved Mention"/>
    <w:basedOn w:val="DefaultParagraphFont"/>
    <w:uiPriority w:val="99"/>
    <w:semiHidden/>
    <w:unhideWhenUsed/>
    <w:rsid w:val="00B9297D"/>
    <w:rPr>
      <w:color w:val="605E5C"/>
      <w:shd w:val="clear" w:color="auto" w:fill="E1DFDD"/>
    </w:rPr>
  </w:style>
  <w:style w:type="character" w:styleId="FollowedHyperlink">
    <w:name w:val="FollowedHyperlink"/>
    <w:basedOn w:val="DefaultParagraphFont"/>
    <w:uiPriority w:val="99"/>
    <w:semiHidden/>
    <w:unhideWhenUsed/>
    <w:rsid w:val="00F32583"/>
    <w:rPr>
      <w:color w:val="954F72" w:themeColor="followedHyperlink"/>
      <w:u w:val="single"/>
    </w:rPr>
  </w:style>
  <w:style w:type="paragraph" w:styleId="BalloonText">
    <w:name w:val="Balloon Text"/>
    <w:basedOn w:val="Normal"/>
    <w:link w:val="BalloonTextChar"/>
    <w:uiPriority w:val="99"/>
    <w:semiHidden/>
    <w:unhideWhenUsed/>
    <w:rsid w:val="008072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2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jec.co.uk/qualifications/english/r-english-language-literature-gce-from-2015/wjec-gce-english-lang-lit-spec-from-2015-e.pdf" TargetMode="External"/><Relationship Id="rId18" Type="http://schemas.openxmlformats.org/officeDocument/2006/relationships/hyperlink" Target="https://www.jcq.org.uk/exams-office/malpractice/plagiarism-in-assessments---guidance-for-teachersassessors" TargetMode="External"/><Relationship Id="rId26" Type="http://schemas.openxmlformats.org/officeDocument/2006/relationships/hyperlink" Target="http://www.wjecservices.co.uk/" TargetMode="External"/><Relationship Id="rId3" Type="http://schemas.openxmlformats.org/officeDocument/2006/relationships/customXml" Target="../customXml/item3.xml"/><Relationship Id="rId21" Type="http://schemas.openxmlformats.org/officeDocument/2006/relationships/hyperlink" Target="https://www.wjec.co.uk/teachers/training-courses/" TargetMode="External"/><Relationship Id="rId7" Type="http://schemas.openxmlformats.org/officeDocument/2006/relationships/webSettings" Target="webSettings.xml"/><Relationship Id="rId12" Type="http://schemas.openxmlformats.org/officeDocument/2006/relationships/hyperlink" Target="https://www.wjec.co.uk/qualifications/english/r-english-language-literature-gce-from-2015/wjec-gce-english-lang-lit-spec-from-2015-e.pdf" TargetMode="External"/><Relationship Id="rId17" Type="http://schemas.openxmlformats.org/officeDocument/2006/relationships/hyperlink" Target="https://www.wjec.co.uk/qualifications/english/r-english-language-literature-gce-from-2015/NEA%20GCE%20English%20Language%20and%20Literature%20checklist.docx?language_id=1" TargetMode="External"/><Relationship Id="rId25" Type="http://schemas.openxmlformats.org/officeDocument/2006/relationships/hyperlink" Target="https://www.wjec.co.uk/qualifications/english/r-english-language-literature-gce-from-2015/"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jec.co.uk/qualifications/english/r-english-language-literature-gce-from-2015/A%20level%20English%20Language%20and%20Literature%20Unit%205%20Non-exam%20Assessment%20Folder%202017.docx?language_id=1" TargetMode="External"/><Relationship Id="rId20" Type="http://schemas.openxmlformats.org/officeDocument/2006/relationships/hyperlink" Target="https://oer.wjec.co.uk/" TargetMode="External"/><Relationship Id="rId29" Type="http://schemas.openxmlformats.org/officeDocument/2006/relationships/hyperlink" Target="mailto:gceenglish@eduqas.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poetrypre-1914anthology@wjec.co.uk" TargetMode="External"/><Relationship Id="rId24" Type="http://schemas.openxmlformats.org/officeDocument/2006/relationships/hyperlink" Target="https://resources.wjec.co.uk/"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gceenglish@wjec.co.uk" TargetMode="External"/><Relationship Id="rId23" Type="http://schemas.openxmlformats.org/officeDocument/2006/relationships/hyperlink" Target="https://www.wjec.co.uk/qualifications/qualification-resources.html?subject=englishLanguageAndLiterature&amp;level=gceAsafrom2015" TargetMode="External"/><Relationship Id="rId28" Type="http://schemas.openxmlformats.org/officeDocument/2006/relationships/hyperlink" Target="mailto:Specialrequirements@wjec.co.uk" TargetMode="External"/><Relationship Id="rId10" Type="http://schemas.openxmlformats.org/officeDocument/2006/relationships/hyperlink" Target="https://www.wjec.co.uk/qualifications/english/r-english-language-literature-gce-from-2015/WJEC%20GCE%20English%20Lang%20and%20Lit%20Set%20Texts%20List.pdf?language_id=1" TargetMode="External"/><Relationship Id="rId19" Type="http://schemas.openxmlformats.org/officeDocument/2006/relationships/hyperlink" Target="http://www.wjec.co.uk/exam-officers/before-the-examinations/internal-assessment-submission-of-marks.html" TargetMode="External"/><Relationship Id="rId31"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gceenglish@wjec.co.uk" TargetMode="External"/><Relationship Id="rId22" Type="http://schemas.openxmlformats.org/officeDocument/2006/relationships/hyperlink" Target="https://www.wjec.co.uk/qualifications/english/r-english-language-literature-gce-from-2015/" TargetMode="External"/><Relationship Id="rId27" Type="http://schemas.openxmlformats.org/officeDocument/2006/relationships/hyperlink" Target="mailto:gce@wjec.co.uk" TargetMode="External"/><Relationship Id="rId30"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04CC9A073A3E44A7E0644BA0B2BDEE" ma:contentTypeVersion="11" ma:contentTypeDescription="Create a new document." ma:contentTypeScope="" ma:versionID="8d982a5e82e83ef2a517d7dd262fcbac">
  <xsd:schema xmlns:xsd="http://www.w3.org/2001/XMLSchema" xmlns:xs="http://www.w3.org/2001/XMLSchema" xmlns:p="http://schemas.microsoft.com/office/2006/metadata/properties" xmlns:ns2="1f8176ab-828b-4b08-9471-75b38aa5aee5" xmlns:ns3="36f98b4f-ba65-4a7d-9a34-48b23de556cb" targetNamespace="http://schemas.microsoft.com/office/2006/metadata/properties" ma:root="true" ma:fieldsID="3eb472be80a897a56e4b0e9b764d77b8" ns2:_="" ns3:_="">
    <xsd:import namespace="1f8176ab-828b-4b08-9471-75b38aa5aee5"/>
    <xsd:import namespace="36f98b4f-ba65-4a7d-9a34-48b23de556c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8176ab-828b-4b08-9471-75b38aa5ae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f98b4f-ba65-4a7d-9a34-48b23de556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1f8176ab-828b-4b08-9471-75b38aa5aee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D2D279-3D5B-45C9-B853-62B8A06E7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8176ab-828b-4b08-9471-75b38aa5aee5"/>
    <ds:schemaRef ds:uri="36f98b4f-ba65-4a7d-9a34-48b23de556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B3CE4B-09C9-4B6A-9870-6DB239B36DB8}">
  <ds:schemaRefs>
    <ds:schemaRef ds:uri="1f8176ab-828b-4b08-9471-75b38aa5aee5"/>
    <ds:schemaRef ds:uri="36f98b4f-ba65-4a7d-9a34-48b23de556cb"/>
    <ds:schemaRef ds:uri="http://purl.org/dc/elements/1.1/"/>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ABFFAEE0-2EA4-4B31-A218-D8E5FD1E366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2185</Words>
  <Characters>12455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WJEC</Company>
  <LinksUpToDate>false</LinksUpToDate>
  <CharactersWithSpaces>14611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Rhodri</dc:creator>
  <cp:keywords/>
  <dc:description/>
  <cp:lastModifiedBy>Williams, Mike</cp:lastModifiedBy>
  <cp:revision>61</cp:revision>
  <dcterms:created xsi:type="dcterms:W3CDTF">2019-05-14T14:41:00Z</dcterms:created>
  <dcterms:modified xsi:type="dcterms:W3CDTF">2019-11-14T11:33:00Z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0x0101004604CC9A073A3E44A7E0644BA0B2BDEE</vt:lpwstr>
  </property>
</Properties>
</file>