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727C" w14:textId="03E11DF9" w:rsidR="00312EF4" w:rsidRDefault="00312EF4">
      <w:pPr>
        <w:pStyle w:val="BodyText"/>
        <w:ind w:left="6406"/>
        <w:rPr>
          <w:rFonts w:ascii="Times New Roman"/>
          <w:sz w:val="20"/>
        </w:rPr>
      </w:pPr>
    </w:p>
    <w:p w14:paraId="44AFC9D3" w14:textId="77777777" w:rsidR="00312EF4" w:rsidRDefault="00312EF4">
      <w:pPr>
        <w:pStyle w:val="BodyText"/>
        <w:rPr>
          <w:rFonts w:ascii="Times New Roman"/>
          <w:sz w:val="20"/>
        </w:rPr>
      </w:pPr>
    </w:p>
    <w:p w14:paraId="26DE8822" w14:textId="64F64DE4" w:rsidR="00312EF4" w:rsidRDefault="00137674" w:rsidP="00137674">
      <w:pPr>
        <w:pStyle w:val="BodyText"/>
        <w:jc w:val="right"/>
        <w:rPr>
          <w:rFonts w:ascii="Times New Roman"/>
          <w:sz w:val="20"/>
        </w:rPr>
      </w:pPr>
      <w:r w:rsidRPr="00B114F0">
        <w:rPr>
          <w:noProof/>
        </w:rPr>
        <w:drawing>
          <wp:inline distT="0" distB="0" distL="0" distR="0" wp14:anchorId="58171126" wp14:editId="6A0DF36B">
            <wp:extent cx="1219200" cy="1219200"/>
            <wp:effectExtent l="0" t="0" r="0" b="0"/>
            <wp:docPr id="6" name="Picture 6"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blue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p w14:paraId="42194A15" w14:textId="77777777" w:rsidR="00312EF4" w:rsidRDefault="00312EF4">
      <w:pPr>
        <w:pStyle w:val="BodyText"/>
        <w:rPr>
          <w:rFonts w:ascii="Times New Roman"/>
          <w:sz w:val="20"/>
        </w:rPr>
      </w:pPr>
    </w:p>
    <w:p w14:paraId="5F3BD747" w14:textId="77777777" w:rsidR="00312EF4" w:rsidRDefault="00312EF4">
      <w:pPr>
        <w:pStyle w:val="BodyText"/>
        <w:rPr>
          <w:rFonts w:ascii="Times New Roman"/>
          <w:sz w:val="20"/>
        </w:rPr>
      </w:pPr>
    </w:p>
    <w:p w14:paraId="15BE9BDB" w14:textId="77777777" w:rsidR="00312EF4" w:rsidRDefault="00312EF4">
      <w:pPr>
        <w:pStyle w:val="BodyText"/>
        <w:rPr>
          <w:rFonts w:ascii="Times New Roman"/>
          <w:sz w:val="20"/>
        </w:rPr>
      </w:pPr>
    </w:p>
    <w:p w14:paraId="4C6DEAF6" w14:textId="77777777" w:rsidR="00312EF4" w:rsidRDefault="00312EF4">
      <w:pPr>
        <w:pStyle w:val="BodyText"/>
        <w:spacing w:before="5"/>
        <w:rPr>
          <w:rFonts w:ascii="Times New Roman"/>
          <w:sz w:val="23"/>
        </w:rPr>
      </w:pPr>
    </w:p>
    <w:p w14:paraId="2FDBC75E" w14:textId="77777777" w:rsidR="00312EF4" w:rsidRPr="00137674" w:rsidRDefault="00000000">
      <w:pPr>
        <w:spacing w:before="80"/>
        <w:ind w:left="200"/>
        <w:rPr>
          <w:rFonts w:ascii="Arial"/>
          <w:color w:val="4F81BD" w:themeColor="accent1"/>
          <w:sz w:val="64"/>
        </w:rPr>
      </w:pPr>
      <w:r w:rsidRPr="00137674">
        <w:rPr>
          <w:rFonts w:ascii="Arial"/>
          <w:color w:val="4F81BD" w:themeColor="accent1"/>
          <w:sz w:val="64"/>
        </w:rPr>
        <w:t>GCE ENGLISH LANGUAGE</w:t>
      </w:r>
    </w:p>
    <w:p w14:paraId="1D7C3F7C" w14:textId="77777777" w:rsidR="00312EF4" w:rsidRPr="00137674" w:rsidRDefault="00000000">
      <w:pPr>
        <w:spacing w:before="4"/>
        <w:ind w:left="200"/>
        <w:rPr>
          <w:rFonts w:ascii="Arial"/>
          <w:color w:val="4F81BD" w:themeColor="accent1"/>
          <w:sz w:val="62"/>
        </w:rPr>
      </w:pPr>
      <w:r w:rsidRPr="00137674">
        <w:rPr>
          <w:rFonts w:ascii="Arial"/>
          <w:color w:val="4F81BD" w:themeColor="accent1"/>
          <w:sz w:val="62"/>
        </w:rPr>
        <w:t>FOR TEACHING FROM 2015</w:t>
      </w:r>
    </w:p>
    <w:p w14:paraId="429C45D3" w14:textId="77777777" w:rsidR="00312EF4" w:rsidRPr="00137674" w:rsidRDefault="00000000">
      <w:pPr>
        <w:pStyle w:val="Heading1"/>
        <w:spacing w:before="521"/>
        <w:ind w:left="206"/>
        <w:rPr>
          <w:color w:val="4F81BD" w:themeColor="accent1"/>
        </w:rPr>
      </w:pPr>
      <w:r w:rsidRPr="00137674">
        <w:rPr>
          <w:color w:val="4F81BD" w:themeColor="accent1"/>
        </w:rPr>
        <w:t>NON-EXAMINATION ASSESSMENT</w:t>
      </w:r>
    </w:p>
    <w:p w14:paraId="002F77F6" w14:textId="77777777" w:rsidR="00312EF4" w:rsidRPr="00137674" w:rsidRDefault="00312EF4">
      <w:pPr>
        <w:pStyle w:val="BodyText"/>
        <w:rPr>
          <w:rFonts w:ascii="Arial"/>
          <w:color w:val="4F81BD" w:themeColor="accent1"/>
          <w:sz w:val="20"/>
        </w:rPr>
      </w:pPr>
    </w:p>
    <w:p w14:paraId="3819D6B5" w14:textId="77777777" w:rsidR="00312EF4" w:rsidRPr="00137674" w:rsidRDefault="00312EF4">
      <w:pPr>
        <w:pStyle w:val="BodyText"/>
        <w:rPr>
          <w:rFonts w:ascii="Arial"/>
          <w:color w:val="4F81BD" w:themeColor="accent1"/>
          <w:sz w:val="20"/>
        </w:rPr>
      </w:pPr>
    </w:p>
    <w:p w14:paraId="524EBC64" w14:textId="77777777" w:rsidR="00312EF4" w:rsidRPr="00137674" w:rsidRDefault="00312EF4">
      <w:pPr>
        <w:pStyle w:val="BodyText"/>
        <w:rPr>
          <w:rFonts w:ascii="Arial"/>
          <w:color w:val="4F81BD" w:themeColor="accent1"/>
          <w:sz w:val="20"/>
        </w:rPr>
      </w:pPr>
    </w:p>
    <w:p w14:paraId="319E1A00" w14:textId="77777777" w:rsidR="00312EF4" w:rsidRPr="00137674" w:rsidRDefault="00312EF4">
      <w:pPr>
        <w:pStyle w:val="BodyText"/>
        <w:rPr>
          <w:rFonts w:ascii="Arial"/>
          <w:color w:val="4F81BD" w:themeColor="accent1"/>
          <w:sz w:val="20"/>
        </w:rPr>
      </w:pPr>
    </w:p>
    <w:p w14:paraId="19584B64" w14:textId="77777777" w:rsidR="00312EF4" w:rsidRPr="00137674" w:rsidRDefault="00312EF4">
      <w:pPr>
        <w:pStyle w:val="BodyText"/>
        <w:rPr>
          <w:rFonts w:ascii="Arial"/>
          <w:color w:val="4F81BD" w:themeColor="accent1"/>
          <w:sz w:val="20"/>
        </w:rPr>
      </w:pPr>
    </w:p>
    <w:p w14:paraId="6B51098D" w14:textId="77777777" w:rsidR="00312EF4" w:rsidRPr="00137674" w:rsidRDefault="00312EF4">
      <w:pPr>
        <w:pStyle w:val="BodyText"/>
        <w:rPr>
          <w:rFonts w:ascii="Arial"/>
          <w:color w:val="4F81BD" w:themeColor="accent1"/>
          <w:sz w:val="20"/>
        </w:rPr>
      </w:pPr>
    </w:p>
    <w:p w14:paraId="1EE85857" w14:textId="77777777" w:rsidR="00312EF4" w:rsidRPr="00137674" w:rsidRDefault="00312EF4">
      <w:pPr>
        <w:pStyle w:val="BodyText"/>
        <w:spacing w:before="10"/>
        <w:rPr>
          <w:rFonts w:ascii="Arial"/>
          <w:color w:val="4F81BD" w:themeColor="accent1"/>
          <w:sz w:val="26"/>
        </w:rPr>
      </w:pPr>
    </w:p>
    <w:p w14:paraId="5291CDA8" w14:textId="2AC687D6" w:rsidR="00312EF4" w:rsidRPr="00137674" w:rsidRDefault="00137674">
      <w:pPr>
        <w:spacing w:before="84"/>
        <w:ind w:left="194"/>
        <w:rPr>
          <w:rFonts w:ascii="Arial"/>
          <w:color w:val="4F81BD" w:themeColor="accent1"/>
          <w:sz w:val="48"/>
        </w:rPr>
      </w:pPr>
      <w:r>
        <w:rPr>
          <w:rFonts w:ascii="Arial"/>
          <w:color w:val="4F81BD" w:themeColor="accent1"/>
          <w:sz w:val="48"/>
        </w:rPr>
        <w:t>UNIT 5</w:t>
      </w:r>
    </w:p>
    <w:p w14:paraId="3E8B8DE2" w14:textId="77777777" w:rsidR="00312EF4" w:rsidRPr="00137674" w:rsidRDefault="00312EF4">
      <w:pPr>
        <w:pStyle w:val="BodyText"/>
        <w:rPr>
          <w:rFonts w:ascii="Arial"/>
          <w:color w:val="4F81BD" w:themeColor="accent1"/>
          <w:sz w:val="20"/>
        </w:rPr>
      </w:pPr>
    </w:p>
    <w:p w14:paraId="0ACEE781" w14:textId="77777777" w:rsidR="00312EF4" w:rsidRPr="00137674" w:rsidRDefault="00312EF4">
      <w:pPr>
        <w:pStyle w:val="BodyText"/>
        <w:rPr>
          <w:rFonts w:ascii="Arial"/>
          <w:color w:val="4F81BD" w:themeColor="accent1"/>
          <w:sz w:val="20"/>
        </w:rPr>
      </w:pPr>
    </w:p>
    <w:p w14:paraId="3E93EF85" w14:textId="77777777" w:rsidR="00312EF4" w:rsidRPr="00137674" w:rsidRDefault="00312EF4">
      <w:pPr>
        <w:pStyle w:val="BodyText"/>
        <w:rPr>
          <w:rFonts w:ascii="Arial"/>
          <w:color w:val="4F81BD" w:themeColor="accent1"/>
          <w:sz w:val="20"/>
        </w:rPr>
      </w:pPr>
    </w:p>
    <w:p w14:paraId="4C5888DF" w14:textId="77777777" w:rsidR="00312EF4" w:rsidRPr="00137674" w:rsidRDefault="00312EF4">
      <w:pPr>
        <w:pStyle w:val="BodyText"/>
        <w:rPr>
          <w:rFonts w:ascii="Arial"/>
          <w:color w:val="4F81BD" w:themeColor="accent1"/>
          <w:sz w:val="20"/>
        </w:rPr>
      </w:pPr>
    </w:p>
    <w:p w14:paraId="7B87BEC1" w14:textId="77777777" w:rsidR="00312EF4" w:rsidRPr="00137674" w:rsidRDefault="00312EF4">
      <w:pPr>
        <w:pStyle w:val="BodyText"/>
        <w:spacing w:before="10"/>
        <w:rPr>
          <w:rFonts w:ascii="Arial"/>
          <w:color w:val="4F81BD" w:themeColor="accent1"/>
          <w:sz w:val="29"/>
        </w:rPr>
      </w:pPr>
    </w:p>
    <w:p w14:paraId="21ADF9F6" w14:textId="77777777" w:rsidR="00312EF4" w:rsidRPr="00137674" w:rsidRDefault="00000000">
      <w:pPr>
        <w:spacing w:before="84"/>
        <w:ind w:left="194"/>
        <w:rPr>
          <w:rFonts w:ascii="Arial"/>
          <w:color w:val="4F81BD" w:themeColor="accent1"/>
          <w:sz w:val="48"/>
        </w:rPr>
      </w:pPr>
      <w:r w:rsidRPr="00137674">
        <w:rPr>
          <w:rFonts w:ascii="Arial"/>
          <w:color w:val="4F81BD" w:themeColor="accent1"/>
          <w:sz w:val="48"/>
        </w:rPr>
        <w:t>LANGUAGE AND IDENTITY</w:t>
      </w:r>
    </w:p>
    <w:p w14:paraId="2A5B11FC" w14:textId="77777777" w:rsidR="00312EF4" w:rsidRDefault="00312EF4">
      <w:pPr>
        <w:rPr>
          <w:rFonts w:ascii="Arial"/>
          <w:sz w:val="48"/>
        </w:rPr>
        <w:sectPr w:rsidR="00312EF4">
          <w:type w:val="continuous"/>
          <w:pgSz w:w="11910" w:h="16840"/>
          <w:pgMar w:top="1520" w:right="680" w:bottom="280" w:left="1240" w:header="720" w:footer="720" w:gutter="0"/>
          <w:cols w:space="720"/>
        </w:sectPr>
      </w:pPr>
    </w:p>
    <w:p w14:paraId="02CDAC32" w14:textId="77777777" w:rsidR="00312EF4" w:rsidRDefault="00000000">
      <w:pPr>
        <w:spacing w:before="38" w:line="276" w:lineRule="auto"/>
        <w:ind w:left="200" w:right="930"/>
        <w:rPr>
          <w:i/>
        </w:rPr>
      </w:pPr>
      <w:r>
        <w:rPr>
          <w:i/>
        </w:rPr>
        <w:lastRenderedPageBreak/>
        <w:t>The Principal Moderator for the A level English Language Non-Examination Assessment has used extracts from legacy coursework assignment to exemplify to centres how the assessment objectives are to be applied when marking and internally standardising the NEA investigations.</w:t>
      </w:r>
    </w:p>
    <w:p w14:paraId="27539DC2" w14:textId="77777777" w:rsidR="00312EF4" w:rsidRDefault="00312EF4">
      <w:pPr>
        <w:pStyle w:val="BodyText"/>
        <w:spacing w:before="6"/>
        <w:rPr>
          <w:i/>
          <w:sz w:val="16"/>
        </w:rPr>
      </w:pPr>
    </w:p>
    <w:p w14:paraId="4DD7D9AB" w14:textId="77777777" w:rsidR="00312EF4" w:rsidRDefault="00000000">
      <w:pPr>
        <w:ind w:left="200"/>
        <w:rPr>
          <w:b/>
        </w:rPr>
      </w:pPr>
      <w:r>
        <w:rPr>
          <w:b/>
        </w:rPr>
        <w:t>Candidate 1</w:t>
      </w:r>
    </w:p>
    <w:p w14:paraId="6CC65CD2" w14:textId="40459B57" w:rsidR="00312EF4" w:rsidRDefault="00137674">
      <w:pPr>
        <w:pStyle w:val="BodyText"/>
        <w:spacing w:before="5"/>
        <w:rPr>
          <w:b/>
          <w:sz w:val="12"/>
        </w:rPr>
      </w:pPr>
      <w:r>
        <w:rPr>
          <w:noProof/>
        </w:rPr>
        <mc:AlternateContent>
          <mc:Choice Requires="wps">
            <w:drawing>
              <wp:anchor distT="0" distB="0" distL="0" distR="0" simplePos="0" relativeHeight="251658240" behindDoc="1" locked="0" layoutInCell="1" allowOverlap="1" wp14:anchorId="36A340AE" wp14:editId="6ACC7230">
                <wp:simplePos x="0" y="0"/>
                <wp:positionH relativeFrom="page">
                  <wp:posOffset>857250</wp:posOffset>
                </wp:positionH>
                <wp:positionV relativeFrom="paragraph">
                  <wp:posOffset>126365</wp:posOffset>
                </wp:positionV>
                <wp:extent cx="6181725" cy="575945"/>
                <wp:effectExtent l="0" t="0" r="0" b="0"/>
                <wp:wrapTopAndBottom/>
                <wp:docPr id="14529016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5759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476E31" w14:textId="77777777" w:rsidR="00312EF4" w:rsidRDefault="00312EF4">
                            <w:pPr>
                              <w:pStyle w:val="BodyText"/>
                              <w:spacing w:before="5"/>
                              <w:rPr>
                                <w:b/>
                                <w:sz w:val="25"/>
                              </w:rPr>
                            </w:pPr>
                          </w:p>
                          <w:p w14:paraId="705B1B59" w14:textId="77777777" w:rsidR="00312EF4" w:rsidRDefault="00000000">
                            <w:pPr>
                              <w:ind w:left="142"/>
                            </w:pPr>
                            <w:r>
                              <w:t>Title: An investigation into spoken language between different genders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340AE" id="_x0000_t202" coordsize="21600,21600" o:spt="202" path="m,l,21600r21600,l21600,xe">
                <v:stroke joinstyle="miter"/>
                <v:path gradientshapeok="t" o:connecttype="rect"/>
              </v:shapetype>
              <v:shape id="Text Box 10" o:spid="_x0000_s1026" type="#_x0000_t202" style="position:absolute;margin-left:67.5pt;margin-top:9.95pt;width:486.75pt;height:45.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" filled="f">
                <v:textbox inset="0,0,0,0">
                  <w:txbxContent>
                    <w:p w14:paraId="15476E31" w14:textId="77777777" w:rsidR="00312EF4" w:rsidRDefault="00312EF4">
                      <w:pPr>
                        <w:pStyle w:val="BodyText"/>
                        <w:spacing w:before="5"/>
                        <w:rPr>
                          <w:b/>
                          <w:sz w:val="25"/>
                        </w:rPr>
                      </w:pPr>
                    </w:p>
                    <w:p w14:paraId="705B1B59" w14:textId="77777777" w:rsidR="00312EF4" w:rsidRDefault="00000000">
                      <w:pPr>
                        <w:ind w:left="142"/>
                      </w:pPr>
                      <w:r>
                        <w:t>Title: An investigation into spoken language between different genders</w:t>
                      </w:r>
                    </w:p>
                  </w:txbxContent>
                </v:textbox>
                <w10:wrap type="topAndBottom" anchorx="page"/>
              </v:shape>
            </w:pict>
          </mc:Fallback>
        </mc:AlternateContent>
      </w:r>
    </w:p>
    <w:p w14:paraId="10E3CD1E" w14:textId="77777777" w:rsidR="00312EF4" w:rsidRDefault="00000000">
      <w:pPr>
        <w:spacing w:before="115"/>
        <w:ind w:left="200"/>
        <w:rPr>
          <w:i/>
        </w:rPr>
      </w:pPr>
      <w:r>
        <w:rPr>
          <w:i/>
        </w:rPr>
        <w:t>Principal Moderator:</w:t>
      </w:r>
    </w:p>
    <w:p w14:paraId="0E40AFE0" w14:textId="77777777" w:rsidR="00312EF4" w:rsidRDefault="00312EF4">
      <w:pPr>
        <w:pStyle w:val="BodyText"/>
        <w:spacing w:before="6"/>
        <w:rPr>
          <w:i/>
          <w:sz w:val="19"/>
        </w:rPr>
      </w:pPr>
    </w:p>
    <w:p w14:paraId="62A7CBC9" w14:textId="77777777" w:rsidR="00312EF4" w:rsidRDefault="00000000">
      <w:pPr>
        <w:spacing w:line="278" w:lineRule="auto"/>
        <w:ind w:left="199" w:right="925"/>
      </w:pPr>
      <w:r>
        <w:t>This title is far too broad. There is no reference to identity or to the chosen language area, which in this case might be Language and Gender, or Language and Culture; the latter as the study does involve the media.</w:t>
      </w:r>
    </w:p>
    <w:p w14:paraId="01F09133" w14:textId="77777777" w:rsidR="00137674" w:rsidRDefault="00137674">
      <w:pPr>
        <w:spacing w:line="278" w:lineRule="auto"/>
        <w:ind w:left="199" w:right="925"/>
      </w:pPr>
    </w:p>
    <w:p w14:paraId="5A41CCB0" w14:textId="722AC489" w:rsidR="00312EF4" w:rsidRDefault="00137674">
      <w:pPr>
        <w:pStyle w:val="BodyText"/>
        <w:ind w:left="102"/>
        <w:rPr>
          <w:sz w:val="20"/>
        </w:rPr>
      </w:pPr>
      <w:r>
        <w:rPr>
          <w:noProof/>
          <w:sz w:val="20"/>
        </w:rPr>
        <mc:AlternateContent>
          <mc:Choice Requires="wps">
            <w:drawing>
              <wp:inline distT="0" distB="0" distL="0" distR="0" wp14:anchorId="2FF525DC" wp14:editId="42A940E1">
                <wp:extent cx="6181725" cy="2657475"/>
                <wp:effectExtent l="13970" t="6985" r="5080" b="12065"/>
                <wp:docPr id="20467085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6574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EAEAB8" w14:textId="77777777" w:rsidR="00312EF4" w:rsidRDefault="00000000">
                            <w:pPr>
                              <w:pStyle w:val="BodyText"/>
                              <w:spacing w:before="71"/>
                              <w:ind w:left="142"/>
                            </w:pPr>
                            <w:r>
                              <w:t>Methodology:</w:t>
                            </w:r>
                          </w:p>
                          <w:p w14:paraId="7E3B805D" w14:textId="77777777" w:rsidR="00312EF4" w:rsidRDefault="00312EF4">
                            <w:pPr>
                              <w:pStyle w:val="BodyText"/>
                              <w:spacing w:before="3"/>
                              <w:rPr>
                                <w:sz w:val="19"/>
                              </w:rPr>
                            </w:pPr>
                          </w:p>
                          <w:p w14:paraId="4BB862CD" w14:textId="77777777" w:rsidR="00312EF4" w:rsidRDefault="00000000">
                            <w:pPr>
                              <w:pStyle w:val="BodyText"/>
                              <w:spacing w:before="1" w:line="276" w:lineRule="auto"/>
                              <w:ind w:left="142" w:right="145"/>
                            </w:pPr>
                            <w:r>
                              <w:t>For my methodology, I will be observing conversations between both men and women by searching interviews in YouTube from famous celebrities and musicians. I have chosen to investigate the interviews from famous celebrities and musicians as it would be interesting to identify how they are able to adjust their language in order to meet questions that are asked to them and also because they have established their name in the entertainment industry, therefore putting pressure on the way they respond to the media. I did not choose to investigate the language of a regular individual due to reasons such as that they do not have to concern themselves about their popularity. I will then produce a transcript from this where I will analyse whether both genders apply the interaction framework stated in my</w:t>
                            </w:r>
                            <w:r>
                              <w:rPr>
                                <w:spacing w:val="-11"/>
                              </w:rPr>
                              <w:t xml:space="preserve"> </w:t>
                            </w:r>
                            <w:r>
                              <w:t>aims.</w:t>
                            </w:r>
                          </w:p>
                          <w:p w14:paraId="7BB3256A" w14:textId="77777777" w:rsidR="00312EF4" w:rsidRDefault="00312EF4">
                            <w:pPr>
                              <w:pStyle w:val="BodyText"/>
                              <w:spacing w:before="4"/>
                              <w:rPr>
                                <w:sz w:val="16"/>
                              </w:rPr>
                            </w:pPr>
                          </w:p>
                          <w:p w14:paraId="22AF56A2" w14:textId="77777777" w:rsidR="00312EF4" w:rsidRDefault="00000000">
                            <w:pPr>
                              <w:pStyle w:val="BodyText"/>
                              <w:spacing w:line="278" w:lineRule="auto"/>
                              <w:ind w:left="142" w:right="156"/>
                            </w:pPr>
                            <w:r>
                              <w:t>I will also be using secondary data such as surveys and written articles from theorists such as Deborah Tannen, Robin Lakoff, David Crystal and Grice's Maxims. I will be applying their theory in my analyses in response to my question stated</w:t>
                            </w:r>
                            <w:r>
                              <w:rPr>
                                <w:spacing w:val="-3"/>
                              </w:rPr>
                              <w:t xml:space="preserve"> </w:t>
                            </w:r>
                            <w:r>
                              <w:t>above.</w:t>
                            </w:r>
                          </w:p>
                        </w:txbxContent>
                      </wps:txbx>
                      <wps:bodyPr rot="0" vert="horz" wrap="square" lIns="0" tIns="0" rIns="0" bIns="0" anchor="t" anchorCtr="0" upright="1">
                        <a:noAutofit/>
                      </wps:bodyPr>
                    </wps:wsp>
                  </a:graphicData>
                </a:graphic>
              </wp:inline>
            </w:drawing>
          </mc:Choice>
          <mc:Fallback>
            <w:pict>
              <v:shape w14:anchorId="2FF525DC" id="Text Box 9" o:spid="_x0000_s1027" type="#_x0000_t202" style="width:486.75pt;height:20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" filled="f">
                <v:textbox inset="0,0,0,0">
                  <w:txbxContent>
                    <w:p w14:paraId="7BEAEAB8" w14:textId="77777777" w:rsidR="00312EF4" w:rsidRDefault="00000000">
                      <w:pPr>
                        <w:pStyle w:val="BodyText"/>
                        <w:spacing w:before="71"/>
                        <w:ind w:left="142"/>
                      </w:pPr>
                      <w:r>
                        <w:t>Methodology:</w:t>
                      </w:r>
                    </w:p>
                    <w:p w14:paraId="7E3B805D" w14:textId="77777777" w:rsidR="00312EF4" w:rsidRDefault="00312EF4">
                      <w:pPr>
                        <w:pStyle w:val="BodyText"/>
                        <w:spacing w:before="3"/>
                        <w:rPr>
                          <w:sz w:val="19"/>
                        </w:rPr>
                      </w:pPr>
                    </w:p>
                    <w:p w14:paraId="4BB862CD" w14:textId="77777777" w:rsidR="00312EF4" w:rsidRDefault="00000000">
                      <w:pPr>
                        <w:pStyle w:val="BodyText"/>
                        <w:spacing w:before="1" w:line="276" w:lineRule="auto"/>
                        <w:ind w:left="142" w:right="145"/>
                      </w:pPr>
                      <w:r>
                        <w:t>For my methodology, I will be observing conversations between both men and women by searching interviews in YouTube from famous celebrities and musicians. I have chosen to investigate the interviews from famous celebrities and musicians as it would be interesting to identify how they are able to adjust their language in order to meet questions that are asked to them and also because they have established their name in the entertainment industry, therefore putting pressure on the way they respond to the media. I did not choose to investigate the language of a regular individual due to reasons such as that they do not have to concern themselves about their popularity. I will then produce a transcript from this where I will analyse whether both genders apply the interaction framework stated in my</w:t>
                      </w:r>
                      <w:r>
                        <w:rPr>
                          <w:spacing w:val="-11"/>
                        </w:rPr>
                        <w:t xml:space="preserve"> </w:t>
                      </w:r>
                      <w:r>
                        <w:t>aims.</w:t>
                      </w:r>
                    </w:p>
                    <w:p w14:paraId="7BB3256A" w14:textId="77777777" w:rsidR="00312EF4" w:rsidRDefault="00312EF4">
                      <w:pPr>
                        <w:pStyle w:val="BodyText"/>
                        <w:spacing w:before="4"/>
                        <w:rPr>
                          <w:sz w:val="16"/>
                        </w:rPr>
                      </w:pPr>
                    </w:p>
                    <w:p w14:paraId="22AF56A2" w14:textId="77777777" w:rsidR="00312EF4" w:rsidRDefault="00000000">
                      <w:pPr>
                        <w:pStyle w:val="BodyText"/>
                        <w:spacing w:line="278" w:lineRule="auto"/>
                        <w:ind w:left="142" w:right="156"/>
                      </w:pPr>
                      <w:r>
                        <w:t>I will also be using secondary data such as surveys and written articles from theorists such as Deborah Tannen, Robin Lakoff, David Crystal and Grice's Maxims. I will be applying their theory in my analyses in response to my question stated</w:t>
                      </w:r>
                      <w:r>
                        <w:rPr>
                          <w:spacing w:val="-3"/>
                        </w:rPr>
                        <w:t xml:space="preserve"> </w:t>
                      </w:r>
                      <w:r>
                        <w:t>above.</w:t>
                      </w:r>
                    </w:p>
                  </w:txbxContent>
                </v:textbox>
                <w10:anchorlock/>
              </v:shape>
            </w:pict>
          </mc:Fallback>
        </mc:AlternateContent>
      </w:r>
    </w:p>
    <w:p w14:paraId="44AC7D57" w14:textId="77777777" w:rsidR="00137674" w:rsidRDefault="00137674">
      <w:pPr>
        <w:spacing w:before="30"/>
        <w:ind w:left="199"/>
        <w:rPr>
          <w:i/>
        </w:rPr>
      </w:pPr>
    </w:p>
    <w:p w14:paraId="295660A5" w14:textId="04FEF93E" w:rsidR="00312EF4" w:rsidRDefault="00000000">
      <w:pPr>
        <w:spacing w:before="30"/>
        <w:ind w:left="199"/>
        <w:rPr>
          <w:i/>
        </w:rPr>
      </w:pPr>
      <w:r>
        <w:rPr>
          <w:i/>
        </w:rPr>
        <w:t>Principal Moderator:</w:t>
      </w:r>
    </w:p>
    <w:p w14:paraId="71C65236" w14:textId="77777777" w:rsidR="00312EF4" w:rsidRDefault="00312EF4">
      <w:pPr>
        <w:pStyle w:val="BodyText"/>
        <w:spacing w:before="6"/>
        <w:rPr>
          <w:i/>
          <w:sz w:val="19"/>
        </w:rPr>
      </w:pPr>
    </w:p>
    <w:p w14:paraId="604CCB44" w14:textId="77777777" w:rsidR="00312EF4" w:rsidRDefault="00000000">
      <w:pPr>
        <w:tabs>
          <w:tab w:val="left" w:pos="919"/>
        </w:tabs>
        <w:spacing w:line="278" w:lineRule="auto"/>
        <w:ind w:left="919" w:right="1296" w:hanging="720"/>
      </w:pPr>
      <w:r>
        <w:rPr>
          <w:b/>
        </w:rPr>
        <w:t>AO1:</w:t>
      </w:r>
      <w:r>
        <w:rPr>
          <w:b/>
        </w:rPr>
        <w:tab/>
      </w:r>
      <w:r>
        <w:t>3 - undeveloped discussion; 0 - lacks terminology; 3 - straightforward expression; some technical</w:t>
      </w:r>
      <w:r>
        <w:rPr>
          <w:spacing w:val="-1"/>
        </w:rPr>
        <w:t xml:space="preserve"> </w:t>
      </w:r>
      <w:r>
        <w:t>inaccuracy</w:t>
      </w:r>
    </w:p>
    <w:p w14:paraId="7D1ECE09" w14:textId="77777777" w:rsidR="00312EF4" w:rsidRDefault="00312EF4">
      <w:pPr>
        <w:pStyle w:val="BodyText"/>
        <w:spacing w:before="2"/>
        <w:rPr>
          <w:sz w:val="16"/>
        </w:rPr>
      </w:pPr>
    </w:p>
    <w:p w14:paraId="21D32369" w14:textId="77777777" w:rsidR="00312EF4" w:rsidRDefault="00000000">
      <w:pPr>
        <w:tabs>
          <w:tab w:val="left" w:pos="919"/>
        </w:tabs>
        <w:spacing w:before="1"/>
        <w:ind w:left="199"/>
      </w:pPr>
      <w:r>
        <w:rPr>
          <w:b/>
        </w:rPr>
        <w:t>AO2:</w:t>
      </w:r>
      <w:r>
        <w:rPr>
          <w:b/>
        </w:rPr>
        <w:tab/>
      </w:r>
      <w:r>
        <w:t>4 - a few simple points made about concepts linked to chosen</w:t>
      </w:r>
      <w:r>
        <w:rPr>
          <w:spacing w:val="-7"/>
        </w:rPr>
        <w:t xml:space="preserve"> </w:t>
      </w:r>
      <w:r>
        <w:t>study</w:t>
      </w:r>
    </w:p>
    <w:p w14:paraId="3C023B9A" w14:textId="77777777" w:rsidR="00312EF4" w:rsidRDefault="00312EF4">
      <w:pPr>
        <w:pStyle w:val="BodyText"/>
        <w:spacing w:before="8"/>
        <w:rPr>
          <w:sz w:val="19"/>
        </w:rPr>
      </w:pPr>
    </w:p>
    <w:p w14:paraId="3CB54F39" w14:textId="77777777" w:rsidR="00312EF4" w:rsidRDefault="00000000">
      <w:pPr>
        <w:tabs>
          <w:tab w:val="left" w:pos="919"/>
        </w:tabs>
        <w:ind w:left="199"/>
      </w:pPr>
      <w:r>
        <w:rPr>
          <w:b/>
        </w:rPr>
        <w:t>AO3:</w:t>
      </w:r>
      <w:r>
        <w:rPr>
          <w:b/>
        </w:rPr>
        <w:tab/>
      </w:r>
      <w:r>
        <w:t>2 - some awareness of</w:t>
      </w:r>
      <w:r>
        <w:rPr>
          <w:spacing w:val="-1"/>
        </w:rPr>
        <w:t xml:space="preserve"> </w:t>
      </w:r>
      <w:r>
        <w:t>context</w:t>
      </w:r>
    </w:p>
    <w:p w14:paraId="12AD141A" w14:textId="77777777" w:rsidR="00312EF4" w:rsidRDefault="00312EF4">
      <w:pPr>
        <w:pStyle w:val="BodyText"/>
        <w:spacing w:before="5"/>
        <w:rPr>
          <w:sz w:val="19"/>
        </w:rPr>
      </w:pPr>
    </w:p>
    <w:p w14:paraId="14E8ED7C" w14:textId="77777777" w:rsidR="00312EF4" w:rsidRDefault="00000000">
      <w:pPr>
        <w:spacing w:before="1" w:line="276" w:lineRule="auto"/>
        <w:ind w:left="198" w:right="779"/>
        <w:rPr>
          <w:b/>
        </w:rPr>
      </w:pPr>
      <w:r>
        <w:t xml:space="preserve">To improve this paragraph, the candidate would need to outline with greater precision the link between the celebrities’ spoken language choices and the identity they present to the audience. (AO1) The context of the data used should be expanded upon with much more detail provided i.e. the choice of celebrities; who is interviewing them; the purpose of the interviews. None of this is made clear. (AO3) The candidate also needs to decide whether the main focus of the investigation is gender and identity or culture and identity. There is some mention of theoretical approaches suggesting some simple conceptual understanding but no convincing indication as to how these are going to be used to inform the study. (AO2) </w:t>
      </w:r>
      <w:r>
        <w:rPr>
          <w:b/>
        </w:rPr>
        <w:t>Borderline Band 1/2</w:t>
      </w:r>
    </w:p>
    <w:p w14:paraId="46EB5ED3" w14:textId="77777777" w:rsidR="00312EF4" w:rsidRDefault="00312EF4">
      <w:pPr>
        <w:spacing w:line="276" w:lineRule="auto"/>
        <w:sectPr w:rsidR="00312EF4">
          <w:pgSz w:w="11910" w:h="16840"/>
          <w:pgMar w:top="1380" w:right="680" w:bottom="280" w:left="1240" w:header="720" w:footer="720" w:gutter="0"/>
          <w:cols w:space="720"/>
        </w:sectPr>
      </w:pPr>
    </w:p>
    <w:p w14:paraId="4EA1A802" w14:textId="20F27B0D" w:rsidR="00312EF4" w:rsidRDefault="00137674">
      <w:pPr>
        <w:pStyle w:val="Heading2"/>
        <w:spacing w:before="83" w:line="255" w:lineRule="exact"/>
        <w:ind w:left="260"/>
      </w:pPr>
      <w:r>
        <w:rPr>
          <w:noProof/>
        </w:rPr>
        <w:lastRenderedPageBreak/>
        <mc:AlternateContent>
          <mc:Choice Requires="wps">
            <w:drawing>
              <wp:anchor distT="0" distB="0" distL="114300" distR="114300" simplePos="0" relativeHeight="251449344" behindDoc="1" locked="0" layoutInCell="1" allowOverlap="1" wp14:anchorId="02E2CF95" wp14:editId="7BB66FF8">
                <wp:simplePos x="0" y="0"/>
                <wp:positionH relativeFrom="page">
                  <wp:posOffset>857250</wp:posOffset>
                </wp:positionH>
                <wp:positionV relativeFrom="paragraph">
                  <wp:posOffset>3810</wp:posOffset>
                </wp:positionV>
                <wp:extent cx="6181725" cy="6126480"/>
                <wp:effectExtent l="0" t="0" r="0" b="0"/>
                <wp:wrapNone/>
                <wp:docPr id="183139148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61264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C4FE6" id="Rectangle 8" o:spid="_x0000_s1026" style="position:absolute;margin-left:67.5pt;margin-top:.3pt;width:486.75pt;height:482.4pt;z-index:-25186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" filled="f">
                <w10:wrap anchorx="page"/>
              </v:rect>
            </w:pict>
          </mc:Fallback>
        </mc:AlternateContent>
      </w:r>
      <w:r w:rsidR="00000000">
        <w:t>Grice's maxims</w:t>
      </w:r>
    </w:p>
    <w:p w14:paraId="2AB72906" w14:textId="77777777" w:rsidR="00312EF4" w:rsidRDefault="00000000">
      <w:pPr>
        <w:pStyle w:val="BodyText"/>
        <w:spacing w:line="276" w:lineRule="auto"/>
        <w:ind w:left="260" w:right="324"/>
      </w:pPr>
      <w:r>
        <w:t>Both of the interviewers used Maxims rules which are maxim of quality, quantity, relation and manner. In the first transcript, we can see that Letterman applies the Maxims rule of relation for example "Ahh what kinda neighbours are they all show business people", Letterman's question are clearer and more direct which shows that he also meets Maxims rule of manner as his questions are clear and brief. Letterman's use of maxims rules of manner and relation are effective as it helps Portman give a more clearer response which in al benefits the audience as they are able to gain insight on the actress life.</w:t>
      </w:r>
    </w:p>
    <w:p w14:paraId="4FAD8BEB" w14:textId="77777777" w:rsidR="00312EF4" w:rsidRDefault="00312EF4">
      <w:pPr>
        <w:pStyle w:val="BodyText"/>
        <w:spacing w:before="5"/>
        <w:rPr>
          <w:sz w:val="16"/>
        </w:rPr>
      </w:pPr>
    </w:p>
    <w:p w14:paraId="4FDD8DD0" w14:textId="77777777" w:rsidR="00312EF4" w:rsidRDefault="00000000">
      <w:pPr>
        <w:pStyle w:val="BodyText"/>
        <w:spacing w:before="1" w:line="276" w:lineRule="auto"/>
        <w:ind w:left="260" w:right="355"/>
      </w:pPr>
      <w:r>
        <w:t>In the other hand, Kelly does not meet the Maxims rule of quality as some of her questions to Keanu are not relevant and are not open to pertinent discussion, for example, "but you were in to that weren't you, you like comics and you like all the movies", Keanu's response to this was "I did yeh I was into comics for a while and…" he stops her as he has nothing else to say about this topic, Kelly then starts a new topic after Keanu's response which is seen in lines 13 and 14. Nevertheless, Kelly does apply Maxims rule of quality where she used a lot of adverbs such "really" and "so" to emphasise the adjectives "well" and "good". By applying this she it shows that she truthfully admires the film which encourages Keanu to speak more about the film and in turn benefits the audience as they are able to gain insight about the film.</w:t>
      </w:r>
    </w:p>
    <w:p w14:paraId="01963D6E" w14:textId="77777777" w:rsidR="00312EF4" w:rsidRDefault="00312EF4">
      <w:pPr>
        <w:pStyle w:val="BodyText"/>
        <w:spacing w:before="4"/>
        <w:rPr>
          <w:sz w:val="16"/>
        </w:rPr>
      </w:pPr>
    </w:p>
    <w:p w14:paraId="7BBF68C5" w14:textId="77777777" w:rsidR="00312EF4" w:rsidRDefault="00000000">
      <w:pPr>
        <w:pStyle w:val="Heading2"/>
        <w:spacing w:before="1"/>
      </w:pPr>
      <w:r>
        <w:t>Speech framework:</w:t>
      </w:r>
    </w:p>
    <w:p w14:paraId="7923362A" w14:textId="77777777" w:rsidR="00312EF4" w:rsidRDefault="00000000">
      <w:pPr>
        <w:spacing w:line="255" w:lineRule="exact"/>
        <w:ind w:left="259"/>
        <w:rPr>
          <w:b/>
          <w:sz w:val="21"/>
        </w:rPr>
      </w:pPr>
      <w:r>
        <w:rPr>
          <w:b/>
          <w:sz w:val="21"/>
        </w:rPr>
        <w:t>Discourse marker</w:t>
      </w:r>
    </w:p>
    <w:p w14:paraId="56E1E484" w14:textId="77777777" w:rsidR="00312EF4" w:rsidRDefault="00000000">
      <w:pPr>
        <w:pStyle w:val="BodyText"/>
        <w:spacing w:line="276" w:lineRule="auto"/>
        <w:ind w:left="259" w:right="510"/>
      </w:pPr>
      <w:r>
        <w:t>Reeves uses discourse marker "well" in line 18 to catch Kelly's attention and also to give him a chance to express his gratitude with the use of the adjective "glad". This is also the case in the interview of Portman, however, Letterman uses fillers such as "uhm" and "ah" as a way to catch Portman's attention. The use of discourse markers in both interviews does work as it allows the receiver to converse effectively as it catches their attention therefore giving the receiver time to process their response.</w:t>
      </w:r>
    </w:p>
    <w:p w14:paraId="33086E27" w14:textId="77777777" w:rsidR="00312EF4" w:rsidRDefault="00312EF4">
      <w:pPr>
        <w:pStyle w:val="BodyText"/>
        <w:spacing w:before="5"/>
        <w:rPr>
          <w:sz w:val="16"/>
        </w:rPr>
      </w:pPr>
    </w:p>
    <w:p w14:paraId="65768B9B" w14:textId="77777777" w:rsidR="00312EF4" w:rsidRDefault="00000000">
      <w:pPr>
        <w:pStyle w:val="Heading2"/>
      </w:pPr>
      <w:r>
        <w:t>Fillers</w:t>
      </w:r>
    </w:p>
    <w:p w14:paraId="0FD6B76B" w14:textId="77777777" w:rsidR="00312EF4" w:rsidRDefault="00000000">
      <w:pPr>
        <w:pStyle w:val="BodyText"/>
        <w:spacing w:before="1" w:line="276" w:lineRule="auto"/>
        <w:ind w:left="259" w:right="397"/>
      </w:pPr>
      <w:r>
        <w:t>Fillers are mostly used by Letterman during the interview as a way of topic shift; we can see these in lines 14 and 34. He also uses fillers as a way of agreeing to Portman's replies such as "uh huh", this is seen in lines 38. Here we can see that Letterman applies politeness strategy which is "Don't impose" and "Make your receiver feel good". Whilst in the interview of Reeves, Reeves uses more filler for him to give time think and assess his response, we can see this in lines 24. Kelly in the other does not use filler, but rather repeats adverbs such as "so so", "really really" which shows that she also applies Lakoff's politeness strategy which is "Make your receiver feel good".</w:t>
      </w:r>
    </w:p>
    <w:p w14:paraId="3B472BE2" w14:textId="77777777" w:rsidR="00312EF4" w:rsidRDefault="00312EF4">
      <w:pPr>
        <w:pStyle w:val="BodyText"/>
        <w:rPr>
          <w:sz w:val="20"/>
        </w:rPr>
      </w:pPr>
    </w:p>
    <w:p w14:paraId="346B56CB" w14:textId="77777777" w:rsidR="00312EF4" w:rsidRDefault="00312EF4">
      <w:pPr>
        <w:pStyle w:val="BodyText"/>
        <w:rPr>
          <w:sz w:val="20"/>
        </w:rPr>
      </w:pPr>
    </w:p>
    <w:p w14:paraId="14ED6D7C" w14:textId="77777777" w:rsidR="00312EF4" w:rsidRDefault="00312EF4">
      <w:pPr>
        <w:pStyle w:val="BodyText"/>
        <w:spacing w:before="4"/>
        <w:rPr>
          <w:sz w:val="15"/>
        </w:rPr>
      </w:pPr>
    </w:p>
    <w:p w14:paraId="738DE950" w14:textId="77777777" w:rsidR="00312EF4" w:rsidRDefault="00000000">
      <w:pPr>
        <w:spacing w:before="57"/>
        <w:ind w:left="200"/>
        <w:rPr>
          <w:i/>
        </w:rPr>
      </w:pPr>
      <w:r>
        <w:rPr>
          <w:i/>
        </w:rPr>
        <w:t>Principal Moderator:</w:t>
      </w:r>
    </w:p>
    <w:p w14:paraId="263C95E7" w14:textId="77777777" w:rsidR="00312EF4" w:rsidRDefault="00312EF4">
      <w:pPr>
        <w:pStyle w:val="BodyText"/>
        <w:spacing w:before="8"/>
        <w:rPr>
          <w:i/>
          <w:sz w:val="19"/>
        </w:rPr>
      </w:pPr>
    </w:p>
    <w:p w14:paraId="7D4F91DC" w14:textId="77777777" w:rsidR="00312EF4" w:rsidRDefault="00000000">
      <w:pPr>
        <w:ind w:left="199"/>
      </w:pPr>
      <w:r>
        <w:rPr>
          <w:b/>
        </w:rPr>
        <w:t xml:space="preserve">AO1: </w:t>
      </w:r>
      <w:r>
        <w:t>4 - undeveloped discussion; 3 - some accurate terminology; 2 - errors in expression etc.</w:t>
      </w:r>
    </w:p>
    <w:p w14:paraId="709BA80B" w14:textId="77777777" w:rsidR="00312EF4" w:rsidRDefault="00312EF4">
      <w:pPr>
        <w:pStyle w:val="BodyText"/>
        <w:spacing w:before="8"/>
        <w:rPr>
          <w:sz w:val="19"/>
        </w:rPr>
      </w:pPr>
    </w:p>
    <w:p w14:paraId="1E8AA968" w14:textId="77777777" w:rsidR="00312EF4" w:rsidRDefault="00000000">
      <w:pPr>
        <w:ind w:left="199"/>
      </w:pPr>
      <w:r>
        <w:rPr>
          <w:b/>
        </w:rPr>
        <w:t xml:space="preserve">AO2: </w:t>
      </w:r>
      <w:r>
        <w:t>5 - some conceptual understanding; some points supported by examples</w:t>
      </w:r>
    </w:p>
    <w:p w14:paraId="4891B48D" w14:textId="77777777" w:rsidR="00312EF4" w:rsidRDefault="00312EF4">
      <w:pPr>
        <w:pStyle w:val="BodyText"/>
        <w:spacing w:before="8"/>
        <w:rPr>
          <w:sz w:val="19"/>
        </w:rPr>
      </w:pPr>
    </w:p>
    <w:p w14:paraId="18C860CA" w14:textId="77777777" w:rsidR="00312EF4" w:rsidRDefault="00000000">
      <w:pPr>
        <w:ind w:left="199"/>
      </w:pPr>
      <w:r>
        <w:rPr>
          <w:b/>
        </w:rPr>
        <w:t xml:space="preserve">AO3: </w:t>
      </w:r>
      <w:r>
        <w:t>5 - little sense of how meaning is constructed</w:t>
      </w:r>
    </w:p>
    <w:p w14:paraId="5A35D782" w14:textId="77777777" w:rsidR="00312EF4" w:rsidRDefault="00312EF4">
      <w:pPr>
        <w:pStyle w:val="BodyText"/>
        <w:spacing w:before="6"/>
        <w:rPr>
          <w:sz w:val="19"/>
        </w:rPr>
      </w:pPr>
    </w:p>
    <w:p w14:paraId="5E9983EC" w14:textId="77777777" w:rsidR="00312EF4" w:rsidRDefault="00000000">
      <w:pPr>
        <w:spacing w:line="276" w:lineRule="auto"/>
        <w:ind w:left="199" w:right="859"/>
      </w:pPr>
      <w:r>
        <w:t>This section of the investigation is not really helped by the use of the headings, which seem to be quite arbitrary at times. In order to achieve a higher band, the candidate must show a much greater focus on the chosen topic. It is not clear whether the language choices of the celebrities are being analysed or those of the interviewers. There does not seem to be any discussion of gender. The references to Grice and Lakoff are undeveloped and seem mostly unrelated to the chosen focus.</w:t>
      </w:r>
    </w:p>
    <w:p w14:paraId="4266CB94" w14:textId="77777777" w:rsidR="00312EF4" w:rsidRDefault="00000000">
      <w:pPr>
        <w:spacing w:before="1" w:line="273" w:lineRule="auto"/>
        <w:ind w:left="199" w:right="975"/>
      </w:pPr>
      <w:r>
        <w:t>There are examples of accurate terminology e.g. adjectives, fillers, discourse markers with some simple support offered at times. However there are technical errors and problems with expression</w:t>
      </w:r>
    </w:p>
    <w:p w14:paraId="7C9CB43E" w14:textId="77777777" w:rsidR="00312EF4" w:rsidRDefault="00312EF4">
      <w:pPr>
        <w:spacing w:line="273" w:lineRule="auto"/>
        <w:sectPr w:rsidR="00312EF4">
          <w:pgSz w:w="11910" w:h="16840"/>
          <w:pgMar w:top="980" w:right="680" w:bottom="280" w:left="1240" w:header="720" w:footer="720" w:gutter="0"/>
          <w:cols w:space="720"/>
        </w:sectPr>
      </w:pPr>
    </w:p>
    <w:p w14:paraId="22BBB9AB" w14:textId="77777777" w:rsidR="00312EF4" w:rsidRDefault="00000000">
      <w:pPr>
        <w:spacing w:before="38" w:line="276" w:lineRule="auto"/>
        <w:ind w:left="199" w:right="982"/>
      </w:pPr>
      <w:r>
        <w:lastRenderedPageBreak/>
        <w:t>throughout and the material also suffers from a lack of organisation (AO1). Nevertheless, the candidate shows some understanding of spoken language and there is an attempt to offer some support for points made but the discussion of Grice’s Maxims is muddled and unhelpful and not always relevant. There is some straightforward discussion of politeness strategy that would have been improved by some specific references to the speaker’s identity (AO2). Finally there is some understanding of contextual factors i.e. interview but the discussion of how this affects meaning is undeveloped. There is little sense of (a) how the celebrities adjust their language choices in this context or (b) how gender as part of a person’s identity affects language choice. (AO3)</w:t>
      </w:r>
    </w:p>
    <w:p w14:paraId="16CE9470" w14:textId="77777777" w:rsidR="00312EF4" w:rsidRDefault="00312EF4">
      <w:pPr>
        <w:pStyle w:val="BodyText"/>
        <w:spacing w:before="7"/>
        <w:rPr>
          <w:sz w:val="16"/>
        </w:rPr>
      </w:pPr>
    </w:p>
    <w:p w14:paraId="0E2152D3" w14:textId="77777777" w:rsidR="00312EF4" w:rsidRDefault="00000000">
      <w:pPr>
        <w:ind w:left="199"/>
        <w:rPr>
          <w:b/>
        </w:rPr>
      </w:pPr>
      <w:r>
        <w:rPr>
          <w:b/>
        </w:rPr>
        <w:t>Borderline Band 1/2</w:t>
      </w:r>
    </w:p>
    <w:p w14:paraId="2F731CBB" w14:textId="77777777" w:rsidR="00312EF4" w:rsidRDefault="00312EF4">
      <w:pPr>
        <w:pStyle w:val="BodyText"/>
        <w:rPr>
          <w:b/>
          <w:sz w:val="22"/>
        </w:rPr>
      </w:pPr>
    </w:p>
    <w:p w14:paraId="6E21EE9F" w14:textId="77777777" w:rsidR="00312EF4" w:rsidRDefault="00312EF4">
      <w:pPr>
        <w:pStyle w:val="BodyText"/>
        <w:rPr>
          <w:b/>
          <w:sz w:val="22"/>
        </w:rPr>
      </w:pPr>
    </w:p>
    <w:p w14:paraId="26CC4EE9" w14:textId="77777777" w:rsidR="00312EF4" w:rsidRDefault="00312EF4">
      <w:pPr>
        <w:pStyle w:val="BodyText"/>
        <w:spacing w:before="5"/>
        <w:rPr>
          <w:b/>
          <w:sz w:val="17"/>
        </w:rPr>
      </w:pPr>
    </w:p>
    <w:p w14:paraId="06FC11F2" w14:textId="77777777" w:rsidR="00312EF4" w:rsidRDefault="00000000">
      <w:pPr>
        <w:ind w:left="199"/>
        <w:rPr>
          <w:b/>
        </w:rPr>
      </w:pPr>
      <w:r>
        <w:rPr>
          <w:b/>
        </w:rPr>
        <w:t>Candidate 2</w:t>
      </w:r>
    </w:p>
    <w:p w14:paraId="0F492777" w14:textId="3528EA8E" w:rsidR="00312EF4" w:rsidRDefault="00137674">
      <w:pPr>
        <w:pStyle w:val="BodyText"/>
        <w:spacing w:before="3"/>
        <w:rPr>
          <w:b/>
          <w:sz w:val="12"/>
        </w:rPr>
      </w:pPr>
      <w:r>
        <w:rPr>
          <w:noProof/>
        </w:rPr>
        <mc:AlternateContent>
          <mc:Choice Requires="wps">
            <w:drawing>
              <wp:anchor distT="0" distB="0" distL="0" distR="0" simplePos="0" relativeHeight="251661312" behindDoc="1" locked="0" layoutInCell="1" allowOverlap="1" wp14:anchorId="52423163" wp14:editId="7C7F27DB">
                <wp:simplePos x="0" y="0"/>
                <wp:positionH relativeFrom="page">
                  <wp:posOffset>857250</wp:posOffset>
                </wp:positionH>
                <wp:positionV relativeFrom="paragraph">
                  <wp:posOffset>125095</wp:posOffset>
                </wp:positionV>
                <wp:extent cx="6181725" cy="575945"/>
                <wp:effectExtent l="0" t="0" r="0" b="0"/>
                <wp:wrapTopAndBottom/>
                <wp:docPr id="1146918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5759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D48640" w14:textId="77777777" w:rsidR="00312EF4" w:rsidRDefault="00312EF4">
                            <w:pPr>
                              <w:pStyle w:val="BodyText"/>
                              <w:spacing w:before="4"/>
                              <w:rPr>
                                <w:b/>
                                <w:sz w:val="25"/>
                              </w:rPr>
                            </w:pPr>
                          </w:p>
                          <w:p w14:paraId="612F19D8" w14:textId="77777777" w:rsidR="00312EF4" w:rsidRDefault="00000000">
                            <w:pPr>
                              <w:ind w:left="142"/>
                            </w:pPr>
                            <w:r>
                              <w:t>Title: How does the language used in fairy tales influence gender roles and stereotypes?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23163" id="Text Box 7" o:spid="_x0000_s1028" type="#_x0000_t202" style="position:absolute;margin-left:67.5pt;margin-top:9.85pt;width:486.75pt;height:45.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" filled="f">
                <v:textbox inset="0,0,0,0">
                  <w:txbxContent>
                    <w:p w14:paraId="51D48640" w14:textId="77777777" w:rsidR="00312EF4" w:rsidRDefault="00312EF4">
                      <w:pPr>
                        <w:pStyle w:val="BodyText"/>
                        <w:spacing w:before="4"/>
                        <w:rPr>
                          <w:b/>
                          <w:sz w:val="25"/>
                        </w:rPr>
                      </w:pPr>
                    </w:p>
                    <w:p w14:paraId="612F19D8" w14:textId="77777777" w:rsidR="00312EF4" w:rsidRDefault="00000000">
                      <w:pPr>
                        <w:ind w:left="142"/>
                      </w:pPr>
                      <w:r>
                        <w:t>Title: How does the language used in fairy tales influence gender roles and stereotypes?</w:t>
                      </w:r>
                    </w:p>
                  </w:txbxContent>
                </v:textbox>
                <w10:wrap type="topAndBottom" anchorx="page"/>
              </v:shape>
            </w:pict>
          </mc:Fallback>
        </mc:AlternateContent>
      </w:r>
    </w:p>
    <w:p w14:paraId="047BBCB4" w14:textId="77777777" w:rsidR="00312EF4" w:rsidRDefault="00000000">
      <w:pPr>
        <w:spacing w:before="116"/>
        <w:ind w:left="199"/>
        <w:rPr>
          <w:i/>
        </w:rPr>
      </w:pPr>
      <w:r>
        <w:rPr>
          <w:i/>
        </w:rPr>
        <w:t>Principal Moderator:</w:t>
      </w:r>
    </w:p>
    <w:p w14:paraId="1A02E8E9" w14:textId="77777777" w:rsidR="00312EF4" w:rsidRDefault="00312EF4">
      <w:pPr>
        <w:pStyle w:val="BodyText"/>
        <w:spacing w:before="6"/>
        <w:rPr>
          <w:i/>
          <w:sz w:val="19"/>
        </w:rPr>
      </w:pPr>
    </w:p>
    <w:p w14:paraId="7CADE9DD" w14:textId="524729A6" w:rsidR="00312EF4" w:rsidRDefault="00137674">
      <w:pPr>
        <w:spacing w:line="276" w:lineRule="auto"/>
        <w:ind w:left="199" w:right="912"/>
      </w:pPr>
      <w:r>
        <w:rPr>
          <w:noProof/>
        </w:rPr>
        <mc:AlternateContent>
          <mc:Choice Requires="wps">
            <w:drawing>
              <wp:anchor distT="0" distB="0" distL="0" distR="0" simplePos="0" relativeHeight="251662336" behindDoc="1" locked="0" layoutInCell="1" allowOverlap="1" wp14:anchorId="506D8DE4" wp14:editId="0B518AD1">
                <wp:simplePos x="0" y="0"/>
                <wp:positionH relativeFrom="page">
                  <wp:posOffset>857250</wp:posOffset>
                </wp:positionH>
                <wp:positionV relativeFrom="paragraph">
                  <wp:posOffset>844550</wp:posOffset>
                </wp:positionV>
                <wp:extent cx="6181725" cy="2895600"/>
                <wp:effectExtent l="0" t="0" r="0" b="0"/>
                <wp:wrapTopAndBottom/>
                <wp:docPr id="1928724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8956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AFFC95" w14:textId="77777777" w:rsidR="00312EF4" w:rsidRDefault="00000000">
                            <w:pPr>
                              <w:pStyle w:val="BodyText"/>
                              <w:spacing w:before="67" w:line="276" w:lineRule="auto"/>
                              <w:ind w:left="142" w:right="214"/>
                            </w:pPr>
                            <w:r>
                              <w:t>For many generations, fairy tales have entertained children and influenced their socialisation process in many countries. But how can a writer's linguistic choices give them the power to perpetuate and create an ideology which actively transforms society? Fairy tales go further than their surface meaning and the traditional 'happily ever after'. Through studying a selection of fairy tales over a period of roughly one hundred years, it has become apparent that ideals are perpetuated consistently for both men and women.</w:t>
                            </w:r>
                          </w:p>
                          <w:p w14:paraId="5979E0DB" w14:textId="77777777" w:rsidR="00312EF4" w:rsidRDefault="00312EF4">
                            <w:pPr>
                              <w:pStyle w:val="BodyText"/>
                              <w:spacing w:before="6"/>
                              <w:rPr>
                                <w:sz w:val="16"/>
                              </w:rPr>
                            </w:pPr>
                          </w:p>
                          <w:p w14:paraId="33B40DCC" w14:textId="77777777" w:rsidR="00312EF4" w:rsidRDefault="00000000">
                            <w:pPr>
                              <w:pStyle w:val="BodyText"/>
                              <w:spacing w:line="276" w:lineRule="auto"/>
                              <w:ind w:left="142" w:right="271"/>
                            </w:pPr>
                            <w:r>
                              <w:t>Straightaway, there are subconscious influences on the reader through the titles of certain fairy tales that follow traditional grammar rules and idealisations. For example, the well-known stories of 'The Little Mermaid', by Hans Christian Anderson, and 'Little Snow-White' by Brothers Grimm, both use the demeaning adjective "little" as a premodification to the proper nouns, and in doing so, they lead to preconceptions that the girls are infinitely weak and in need of protection. This idea of a weak female is continued through the demonization of men, making them the stronger sex. For instance, the title of Jeanne-Marie le Prince de Beaumont's classic 'Beauty and the Beast', uses the definite article 'the' to strengthen the name of the Beast, suggesting he has all the power and control. The demonising common noun 'beast' is used as a proper noun which creates a direct implication of overwhelming strength and terror.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D8DE4" id="Text Box 6" o:spid="_x0000_s1029" type="#_x0000_t202" style="position:absolute;left:0;text-align:left;margin-left:67.5pt;margin-top:66.5pt;width:486.75pt;height:22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" filled="f">
                <v:textbox inset="0,0,0,0">
                  <w:txbxContent>
                    <w:p w14:paraId="6BAFFC95" w14:textId="77777777" w:rsidR="00312EF4" w:rsidRDefault="00000000">
                      <w:pPr>
                        <w:pStyle w:val="BodyText"/>
                        <w:spacing w:before="67" w:line="276" w:lineRule="auto"/>
                        <w:ind w:left="142" w:right="214"/>
                      </w:pPr>
                      <w:r>
                        <w:t>For many generations, fairy tales have entertained children and influenced their socialisation process in many countries. But how can a writer's linguistic choices give them the power to perpetuate and create an ideology which actively transforms society? Fairy tales go further than their surface meaning and the traditional 'happily ever after'. Through studying a selection of fairy tales over a period of roughly one hundred years, it has become apparent that ideals are perpetuated consistently for both men and women.</w:t>
                      </w:r>
                    </w:p>
                    <w:p w14:paraId="5979E0DB" w14:textId="77777777" w:rsidR="00312EF4" w:rsidRDefault="00312EF4">
                      <w:pPr>
                        <w:pStyle w:val="BodyText"/>
                        <w:spacing w:before="6"/>
                        <w:rPr>
                          <w:sz w:val="16"/>
                        </w:rPr>
                      </w:pPr>
                    </w:p>
                    <w:p w14:paraId="33B40DCC" w14:textId="77777777" w:rsidR="00312EF4" w:rsidRDefault="00000000">
                      <w:pPr>
                        <w:pStyle w:val="BodyText"/>
                        <w:spacing w:line="276" w:lineRule="auto"/>
                        <w:ind w:left="142" w:right="271"/>
                      </w:pPr>
                      <w:r>
                        <w:t>Straightaway, there are subconscious influences on the reader through the titles of certain fairy tales that follow traditional grammar rules and idealisations. For example, the well-known stories of 'The Little Mermaid', by Hans Christian Anderson, and 'Little Snow-White' by Brothers Grimm, both use the demeaning adjective "little" as a premodification to the proper nouns, and in doing so, they lead to preconceptions that the girls are infinitely weak and in need of protection. This idea of a weak female is continued through the demonization of men, making them the stronger sex. For instance, the title of Jeanne-Marie le Prince de Beaumont's classic 'Beauty and the Beast', uses the definite article 'the' to strengthen the name of the Beast, suggesting he has all the power and control. The demonising common noun 'beast' is used as a proper noun which creates a direct implication of overwhelming strength and terror.</w:t>
                      </w:r>
                    </w:p>
                  </w:txbxContent>
                </v:textbox>
                <w10:wrap type="topAndBottom" anchorx="page"/>
              </v:shape>
            </w:pict>
          </mc:Fallback>
        </mc:AlternateContent>
      </w:r>
      <w:r w:rsidR="00000000">
        <w:t>This title has quite an interesting focus which offers wide-ranging potential. For the new specifications it would probably fit best into Language and Culture as it suggests that these texts influence ideologically how male and female traits are identified within a culture. This link between language and culture would need to be more explicitly outlined as the focus of the investigation.</w:t>
      </w:r>
    </w:p>
    <w:p w14:paraId="54890912" w14:textId="77777777" w:rsidR="00137674" w:rsidRDefault="00137674">
      <w:pPr>
        <w:spacing w:before="89"/>
        <w:ind w:left="199"/>
        <w:rPr>
          <w:i/>
        </w:rPr>
      </w:pPr>
    </w:p>
    <w:p w14:paraId="36F1BE78" w14:textId="28515DD2" w:rsidR="00312EF4" w:rsidRDefault="00000000">
      <w:pPr>
        <w:spacing w:before="89"/>
        <w:ind w:left="199"/>
        <w:rPr>
          <w:i/>
        </w:rPr>
      </w:pPr>
      <w:r>
        <w:rPr>
          <w:i/>
        </w:rPr>
        <w:t>Principal Moderator:</w:t>
      </w:r>
    </w:p>
    <w:p w14:paraId="7324CCBE" w14:textId="77777777" w:rsidR="00312EF4" w:rsidRDefault="00312EF4">
      <w:pPr>
        <w:pStyle w:val="BodyText"/>
        <w:spacing w:before="6"/>
        <w:rPr>
          <w:i/>
          <w:sz w:val="19"/>
        </w:rPr>
      </w:pPr>
    </w:p>
    <w:p w14:paraId="65CF9C58" w14:textId="77777777" w:rsidR="00312EF4" w:rsidRDefault="00000000">
      <w:pPr>
        <w:spacing w:line="278" w:lineRule="auto"/>
        <w:ind w:left="765" w:right="930" w:hanging="566"/>
      </w:pPr>
      <w:r>
        <w:rPr>
          <w:b/>
        </w:rPr>
        <w:t xml:space="preserve">AO1: </w:t>
      </w:r>
      <w:r>
        <w:t>10 -sensible interpretation of topic; 5 - generally sound use of terminology; 6 - controlled expression; logical organisation</w:t>
      </w:r>
    </w:p>
    <w:p w14:paraId="68ADB79B" w14:textId="77777777" w:rsidR="00312EF4" w:rsidRDefault="00000000">
      <w:pPr>
        <w:spacing w:before="197"/>
        <w:ind w:left="198"/>
      </w:pPr>
      <w:r>
        <w:rPr>
          <w:b/>
        </w:rPr>
        <w:t xml:space="preserve">AO2: </w:t>
      </w:r>
      <w:r>
        <w:t>9 - sensible discussion; sound understanding</w:t>
      </w:r>
    </w:p>
    <w:p w14:paraId="6B6994C4" w14:textId="77777777" w:rsidR="00312EF4" w:rsidRDefault="00312EF4">
      <w:pPr>
        <w:pStyle w:val="BodyText"/>
        <w:spacing w:before="8"/>
        <w:rPr>
          <w:sz w:val="19"/>
        </w:rPr>
      </w:pPr>
    </w:p>
    <w:p w14:paraId="4C7D0CC7" w14:textId="77777777" w:rsidR="00312EF4" w:rsidRDefault="00000000">
      <w:pPr>
        <w:spacing w:before="1"/>
        <w:ind w:left="198"/>
      </w:pPr>
      <w:r>
        <w:rPr>
          <w:b/>
        </w:rPr>
        <w:t xml:space="preserve">AO3: </w:t>
      </w:r>
      <w:r>
        <w:t>10 - sensible understanding; relevant overview</w:t>
      </w:r>
    </w:p>
    <w:p w14:paraId="74600595" w14:textId="77777777" w:rsidR="00312EF4" w:rsidRDefault="00312EF4">
      <w:pPr>
        <w:sectPr w:rsidR="00312EF4">
          <w:pgSz w:w="11910" w:h="16840"/>
          <w:pgMar w:top="1380" w:right="680" w:bottom="280" w:left="1240" w:header="720" w:footer="720" w:gutter="0"/>
          <w:cols w:space="720"/>
        </w:sectPr>
      </w:pPr>
    </w:p>
    <w:p w14:paraId="22C3166C" w14:textId="77777777" w:rsidR="00312EF4" w:rsidRDefault="00000000">
      <w:pPr>
        <w:spacing w:before="38" w:line="276" w:lineRule="auto"/>
        <w:ind w:left="199" w:right="779"/>
        <w:rPr>
          <w:b/>
        </w:rPr>
      </w:pPr>
      <w:r>
        <w:lastRenderedPageBreak/>
        <w:t xml:space="preserve">The candidate offers a sensible overview of the investigation. The discussion covering gender identity and the influence that fairy tales i.e. as stories often read to small children by parents, may have on this needs to be developed (AO3). It would probably be useful for the candidate to produce some primary data to underpin the theoretical focus. There are not many examples given to support the focus of the investigation but those that are offered are quite sound (AO2). Finally these opening paragraphs show that the candidate is able to offer a mostly accurate and sound interpretation of the topic. </w:t>
      </w:r>
      <w:r>
        <w:rPr>
          <w:b/>
        </w:rPr>
        <w:t>Band</w:t>
      </w:r>
      <w:r>
        <w:rPr>
          <w:b/>
          <w:spacing w:val="-3"/>
        </w:rPr>
        <w:t xml:space="preserve"> </w:t>
      </w:r>
      <w:r>
        <w:rPr>
          <w:b/>
        </w:rPr>
        <w:t>3</w:t>
      </w:r>
    </w:p>
    <w:p w14:paraId="313FF94A" w14:textId="7C17208C" w:rsidR="00312EF4" w:rsidRDefault="00137674">
      <w:pPr>
        <w:pStyle w:val="BodyText"/>
        <w:spacing w:before="2"/>
        <w:rPr>
          <w:b/>
          <w:sz w:val="15"/>
        </w:rPr>
      </w:pPr>
      <w:r>
        <w:rPr>
          <w:noProof/>
        </w:rPr>
        <mc:AlternateContent>
          <mc:Choice Requires="wps">
            <w:drawing>
              <wp:anchor distT="0" distB="0" distL="0" distR="0" simplePos="0" relativeHeight="251663360" behindDoc="1" locked="0" layoutInCell="1" allowOverlap="1" wp14:anchorId="15E93607" wp14:editId="32F1AA18">
                <wp:simplePos x="0" y="0"/>
                <wp:positionH relativeFrom="page">
                  <wp:posOffset>876300</wp:posOffset>
                </wp:positionH>
                <wp:positionV relativeFrom="paragraph">
                  <wp:posOffset>147955</wp:posOffset>
                </wp:positionV>
                <wp:extent cx="6181725" cy="2099310"/>
                <wp:effectExtent l="0" t="0" r="0" b="0"/>
                <wp:wrapTopAndBottom/>
                <wp:docPr id="808132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0993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2830A77" w14:textId="77777777" w:rsidR="00312EF4" w:rsidRDefault="00000000">
                            <w:pPr>
                              <w:pStyle w:val="BodyText"/>
                              <w:spacing w:before="68" w:line="276" w:lineRule="auto"/>
                              <w:ind w:left="143" w:right="157"/>
                            </w:pPr>
                            <w:r>
                              <w:t xml:space="preserve">Halliday's functional grammar theories are relevant in this study as he states that writers make a choice about what to say and how to say it and, therefore, different choices would generate different meanings. In the case of fairy tales, the careful consideration of lexical sets and word classes can convey ideological messages which can be considered to be sexist; "'No,' said the man, 'There is still a little stunted kitchen-wench which my late wife left behind her…'" In this quote from </w:t>
                            </w:r>
                            <w:r>
                              <w:rPr>
                                <w:i/>
                              </w:rPr>
                              <w:t>Cinderella</w:t>
                            </w:r>
                            <w:r>
                              <w:t>, the use of the demeaning premodification "little stunted" to describe the derogatory compound noun "kitchen-wench" shows how Cinderella is inferior to everyone else not just because of her social class but also because of the fact she is a woman. Also, "the man" seems to blame his late wife for leaving him with a child; "which my late wife left behind her". The use of the negative verb phrase "left behind her" implies that the young girl is a burden to her father, and that he wants no responsibility for her as it should have been his wife's job to care for their</w:t>
                            </w:r>
                            <w:r>
                              <w:rPr>
                                <w:spacing w:val="-16"/>
                              </w:rPr>
                              <w:t xml:space="preserve"> </w:t>
                            </w:r>
                            <w:r>
                              <w:t>child.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93607" id="Text Box 5" o:spid="_x0000_s1030" type="#_x0000_t202" style="position:absolute;margin-left:69pt;margin-top:11.65pt;width:486.75pt;height:165.3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" filled="f">
                <v:textbox inset="0,0,0,0">
                  <w:txbxContent>
                    <w:p w14:paraId="22830A77" w14:textId="77777777" w:rsidR="00312EF4" w:rsidRDefault="00000000">
                      <w:pPr>
                        <w:pStyle w:val="BodyText"/>
                        <w:spacing w:before="68" w:line="276" w:lineRule="auto"/>
                        <w:ind w:left="143" w:right="157"/>
                      </w:pPr>
                      <w:r>
                        <w:t xml:space="preserve">Halliday's functional grammar theories are relevant in this study as he states that writers make a choice about what to say and how to say it and, therefore, different choices would generate different meanings. In the case of fairy tales, the careful consideration of lexical sets and word classes can convey ideological messages which can be considered to be sexist; "'No,' said the man, 'There is still a little stunted kitchen-wench which my late wife left behind her…'" In this quote from </w:t>
                      </w:r>
                      <w:r>
                        <w:rPr>
                          <w:i/>
                        </w:rPr>
                        <w:t>Cinderella</w:t>
                      </w:r>
                      <w:r>
                        <w:t>, the use of the demeaning premodification "little stunted" to describe the derogatory compound noun "kitchen-wench" shows how Cinderella is inferior to everyone else not just because of her social class but also because of the fact she is a woman. Also, "the man" seems to blame his late wife for leaving him with a child; "which my late wife left behind her". The use of the negative verb phrase "left behind her" implies that the young girl is a burden to her father, and that he wants no responsibility for her as it should have been his wife's job to care for their</w:t>
                      </w:r>
                      <w:r>
                        <w:rPr>
                          <w:spacing w:val="-16"/>
                        </w:rPr>
                        <w:t xml:space="preserve"> </w:t>
                      </w:r>
                      <w:r>
                        <w:t>child.</w:t>
                      </w:r>
                    </w:p>
                  </w:txbxContent>
                </v:textbox>
                <w10:wrap type="topAndBottom" anchorx="page"/>
              </v:shape>
            </w:pict>
          </mc:Fallback>
        </mc:AlternateContent>
      </w:r>
    </w:p>
    <w:p w14:paraId="7E4B4D5E" w14:textId="77777777" w:rsidR="00312EF4" w:rsidRDefault="00000000">
      <w:pPr>
        <w:spacing w:before="187"/>
        <w:ind w:left="199"/>
        <w:rPr>
          <w:i/>
        </w:rPr>
      </w:pPr>
      <w:r>
        <w:rPr>
          <w:i/>
        </w:rPr>
        <w:t>Principal Moderator:</w:t>
      </w:r>
    </w:p>
    <w:p w14:paraId="29E405E9" w14:textId="77777777" w:rsidR="00312EF4" w:rsidRDefault="00312EF4">
      <w:pPr>
        <w:pStyle w:val="BodyText"/>
        <w:spacing w:before="6"/>
        <w:rPr>
          <w:i/>
          <w:sz w:val="19"/>
        </w:rPr>
      </w:pPr>
    </w:p>
    <w:p w14:paraId="2BC391BD" w14:textId="77777777" w:rsidR="00312EF4" w:rsidRDefault="00000000">
      <w:pPr>
        <w:spacing w:line="278" w:lineRule="auto"/>
        <w:ind w:left="765" w:right="930" w:hanging="566"/>
      </w:pPr>
      <w:r>
        <w:rPr>
          <w:b/>
        </w:rPr>
        <w:t xml:space="preserve">AO1: </w:t>
      </w:r>
      <w:r>
        <w:t>9 - sensible overall; 4 - uses some accurate terminology; 5 - mostly accurate; controlled expression</w:t>
      </w:r>
    </w:p>
    <w:p w14:paraId="08BACE30" w14:textId="77777777" w:rsidR="00312EF4" w:rsidRDefault="00312EF4">
      <w:pPr>
        <w:pStyle w:val="BodyText"/>
        <w:spacing w:before="2"/>
        <w:rPr>
          <w:sz w:val="16"/>
        </w:rPr>
      </w:pPr>
    </w:p>
    <w:p w14:paraId="0184C8B4" w14:textId="77777777" w:rsidR="00312EF4" w:rsidRDefault="00000000">
      <w:pPr>
        <w:spacing w:before="1"/>
        <w:ind w:left="199"/>
      </w:pPr>
      <w:r>
        <w:rPr>
          <w:b/>
        </w:rPr>
        <w:t xml:space="preserve">AO2: </w:t>
      </w:r>
      <w:r>
        <w:t>8 - some understanding of concepts; some points supported</w:t>
      </w:r>
    </w:p>
    <w:p w14:paraId="5E145CE2" w14:textId="77777777" w:rsidR="00312EF4" w:rsidRDefault="00312EF4">
      <w:pPr>
        <w:pStyle w:val="BodyText"/>
        <w:spacing w:before="8"/>
        <w:rPr>
          <w:sz w:val="19"/>
        </w:rPr>
      </w:pPr>
    </w:p>
    <w:p w14:paraId="4E3C2C7C" w14:textId="77777777" w:rsidR="00312EF4" w:rsidRDefault="00000000">
      <w:pPr>
        <w:ind w:left="199"/>
      </w:pPr>
      <w:r>
        <w:rPr>
          <w:b/>
        </w:rPr>
        <w:t xml:space="preserve">AO3: </w:t>
      </w:r>
      <w:r>
        <w:t>8 - some valid understanding of contextual factors</w:t>
      </w:r>
    </w:p>
    <w:p w14:paraId="758362F1" w14:textId="77777777" w:rsidR="00312EF4" w:rsidRDefault="00312EF4">
      <w:pPr>
        <w:pStyle w:val="BodyText"/>
        <w:spacing w:before="6"/>
        <w:rPr>
          <w:sz w:val="19"/>
        </w:rPr>
      </w:pPr>
    </w:p>
    <w:p w14:paraId="4C77A5D8" w14:textId="77777777" w:rsidR="00312EF4" w:rsidRDefault="00000000">
      <w:pPr>
        <w:spacing w:line="276" w:lineRule="auto"/>
        <w:ind w:left="198" w:right="843"/>
      </w:pPr>
      <w:r>
        <w:t>The candidate makes a sensible point here regarding the power of language to convey ideological messages (AO2), which is relevant to an investigation focusing upon identity and culture but the reference to Halliday is perhaps misapplied. Halliday’s identification of seven language functions applies to a child’s acquisition of language, which is not linked to the point the candidate is making. The candidate might perhaps be thinking of his work on systemic grammar linked to choices rather than functional grammar (AO3). The paragraph is mostly accurately written but lacks terminology at times. e.g. the word classes of ‘little stunted’ could be included. It is also unclear what is meant by ‘negative verb phrase’. The sense of the phrase is negative but the verb is not. There is also a mention of lexical sets but no example is given. However the discussion is sensible (AO1).</w:t>
      </w:r>
    </w:p>
    <w:p w14:paraId="252237B2" w14:textId="77777777" w:rsidR="00312EF4" w:rsidRDefault="00312EF4">
      <w:pPr>
        <w:pStyle w:val="BodyText"/>
        <w:spacing w:before="5"/>
        <w:rPr>
          <w:sz w:val="16"/>
        </w:rPr>
      </w:pPr>
    </w:p>
    <w:p w14:paraId="2CBF748B" w14:textId="77777777" w:rsidR="00312EF4" w:rsidRDefault="00000000">
      <w:pPr>
        <w:ind w:left="198"/>
        <w:rPr>
          <w:b/>
        </w:rPr>
      </w:pPr>
      <w:r>
        <w:rPr>
          <w:b/>
        </w:rPr>
        <w:t>Borderline Band 2/3</w:t>
      </w:r>
    </w:p>
    <w:p w14:paraId="47E6B9E9" w14:textId="77777777" w:rsidR="00312EF4" w:rsidRDefault="00312EF4">
      <w:pPr>
        <w:sectPr w:rsidR="00312EF4">
          <w:pgSz w:w="11910" w:h="16840"/>
          <w:pgMar w:top="1380" w:right="680" w:bottom="280" w:left="1240" w:header="720" w:footer="720" w:gutter="0"/>
          <w:cols w:space="720"/>
        </w:sectPr>
      </w:pPr>
    </w:p>
    <w:p w14:paraId="7976E912" w14:textId="77777777" w:rsidR="00312EF4" w:rsidRDefault="00000000">
      <w:pPr>
        <w:spacing w:before="41"/>
        <w:ind w:left="200"/>
        <w:rPr>
          <w:b/>
        </w:rPr>
      </w:pPr>
      <w:r>
        <w:rPr>
          <w:b/>
        </w:rPr>
        <w:lastRenderedPageBreak/>
        <w:t>Candidate 3</w:t>
      </w:r>
    </w:p>
    <w:p w14:paraId="61D8580A" w14:textId="100EEB55" w:rsidR="00312EF4" w:rsidRDefault="00137674">
      <w:pPr>
        <w:pStyle w:val="BodyText"/>
        <w:spacing w:before="3"/>
        <w:rPr>
          <w:b/>
          <w:sz w:val="12"/>
        </w:rPr>
      </w:pPr>
      <w:r>
        <w:rPr>
          <w:noProof/>
        </w:rPr>
        <mc:AlternateContent>
          <mc:Choice Requires="wps">
            <w:drawing>
              <wp:anchor distT="0" distB="0" distL="0" distR="0" simplePos="0" relativeHeight="251664384" behindDoc="1" locked="0" layoutInCell="1" allowOverlap="1" wp14:anchorId="2ECA67FC" wp14:editId="60B80E71">
                <wp:simplePos x="0" y="0"/>
                <wp:positionH relativeFrom="page">
                  <wp:posOffset>857250</wp:posOffset>
                </wp:positionH>
                <wp:positionV relativeFrom="paragraph">
                  <wp:posOffset>125095</wp:posOffset>
                </wp:positionV>
                <wp:extent cx="6181725" cy="772160"/>
                <wp:effectExtent l="0" t="0" r="0" b="0"/>
                <wp:wrapTopAndBottom/>
                <wp:docPr id="6108033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772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C292C7" w14:textId="77777777" w:rsidR="00312EF4" w:rsidRDefault="00312EF4">
                            <w:pPr>
                              <w:pStyle w:val="BodyText"/>
                              <w:spacing w:before="4"/>
                              <w:rPr>
                                <w:b/>
                                <w:sz w:val="25"/>
                              </w:rPr>
                            </w:pPr>
                          </w:p>
                          <w:p w14:paraId="2585C771" w14:textId="77777777" w:rsidR="00312EF4" w:rsidRDefault="00000000">
                            <w:pPr>
                              <w:spacing w:line="276" w:lineRule="auto"/>
                              <w:ind w:left="142" w:right="692"/>
                            </w:pPr>
                            <w:r>
                              <w:t>Title: Where do males and females place themselves in a same-sex conversation and who has more dominance?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A67FC" id="Text Box 4" o:spid="_x0000_s1031" type="#_x0000_t202" style="position:absolute;margin-left:67.5pt;margin-top:9.85pt;width:486.75pt;height:60.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" filled="f">
                <v:textbox inset="0,0,0,0">
                  <w:txbxContent>
                    <w:p w14:paraId="4AC292C7" w14:textId="77777777" w:rsidR="00312EF4" w:rsidRDefault="00312EF4">
                      <w:pPr>
                        <w:pStyle w:val="BodyText"/>
                        <w:spacing w:before="4"/>
                        <w:rPr>
                          <w:b/>
                          <w:sz w:val="25"/>
                        </w:rPr>
                      </w:pPr>
                    </w:p>
                    <w:p w14:paraId="2585C771" w14:textId="77777777" w:rsidR="00312EF4" w:rsidRDefault="00000000">
                      <w:pPr>
                        <w:spacing w:line="276" w:lineRule="auto"/>
                        <w:ind w:left="142" w:right="692"/>
                      </w:pPr>
                      <w:r>
                        <w:t>Title: Where do males and females place themselves in a same-sex conversation and who has more dominance?</w:t>
                      </w:r>
                    </w:p>
                  </w:txbxContent>
                </v:textbox>
                <w10:wrap type="topAndBottom" anchorx="page"/>
              </v:shape>
            </w:pict>
          </mc:Fallback>
        </mc:AlternateContent>
      </w:r>
    </w:p>
    <w:p w14:paraId="43B66541" w14:textId="77777777" w:rsidR="00312EF4" w:rsidRDefault="00312EF4">
      <w:pPr>
        <w:pStyle w:val="BodyText"/>
        <w:spacing w:before="11"/>
        <w:rPr>
          <w:b/>
          <w:sz w:val="25"/>
        </w:rPr>
      </w:pPr>
    </w:p>
    <w:p w14:paraId="47573E7D" w14:textId="77777777" w:rsidR="00312EF4" w:rsidRDefault="00000000">
      <w:pPr>
        <w:ind w:left="200"/>
        <w:rPr>
          <w:i/>
        </w:rPr>
      </w:pPr>
      <w:r>
        <w:rPr>
          <w:i/>
        </w:rPr>
        <w:t>Principal Moderator:</w:t>
      </w:r>
    </w:p>
    <w:p w14:paraId="79050D02" w14:textId="77777777" w:rsidR="00312EF4" w:rsidRDefault="00312EF4">
      <w:pPr>
        <w:pStyle w:val="BodyText"/>
        <w:spacing w:before="5"/>
        <w:rPr>
          <w:i/>
          <w:sz w:val="19"/>
        </w:rPr>
      </w:pPr>
    </w:p>
    <w:p w14:paraId="51D1107E" w14:textId="242E9787" w:rsidR="00312EF4" w:rsidRDefault="00137674">
      <w:pPr>
        <w:spacing w:before="1" w:line="276" w:lineRule="auto"/>
        <w:ind w:left="199" w:right="937"/>
      </w:pPr>
      <w:r>
        <w:rPr>
          <w:noProof/>
        </w:rPr>
        <mc:AlternateContent>
          <mc:Choice Requires="wps">
            <w:drawing>
              <wp:anchor distT="0" distB="0" distL="0" distR="0" simplePos="0" relativeHeight="251665408" behindDoc="1" locked="0" layoutInCell="1" allowOverlap="1" wp14:anchorId="2604064A" wp14:editId="1A6EB551">
                <wp:simplePos x="0" y="0"/>
                <wp:positionH relativeFrom="page">
                  <wp:posOffset>857250</wp:posOffset>
                </wp:positionH>
                <wp:positionV relativeFrom="paragraph">
                  <wp:posOffset>1049020</wp:posOffset>
                </wp:positionV>
                <wp:extent cx="6181725" cy="3596640"/>
                <wp:effectExtent l="0" t="0" r="0" b="0"/>
                <wp:wrapTopAndBottom/>
                <wp:docPr id="1364190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5966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2F3451" w14:textId="77777777" w:rsidR="00312EF4" w:rsidRDefault="00000000">
                            <w:pPr>
                              <w:pStyle w:val="BodyText"/>
                              <w:spacing w:before="67" w:line="276" w:lineRule="auto"/>
                              <w:ind w:left="142" w:right="166"/>
                            </w:pPr>
                            <w:r>
                              <w:t xml:space="preserve">Tannens' difference theory in the status vs. support section states that men grow up in a world which involves competition, causing them to also seek dominance which is reflected in the language that they use. Whereas, women seek support and confirmation which is likewise reflected in the language that they use. This portrays women as more co-operative speakers. The first transcript shows Piers immediately takes dominance over the conversation as he uses the interrogative "are you nervous yet?" which shows he is dominating the conversation by controlling the topic. As Simon is usually in control, Piers uses this interrogative to show that he is in control which may suggest he is being competitive. As the interview is a single sex conversation Simon shows that he is not going to be over-powered by responding to the interrogative "are you?" in order to respond to Piers' question. Piers continues to be competitive throughout the transcript by insulting Simon using the emotive idiom "control freak". This shows that Piers is not concerned about being polite as he breaks Robin Lakoff's politeness principle of "making the receiver feel good". As this conversation is between two men this is a said in a humorous tone and the paralinguistic feature "[laughs]" shows that Simon is not offended. However, this may not have been taken as light-heartedly in a feminine conversation as Lakoff (1975) outlines in the book </w:t>
                            </w:r>
                            <w:r>
                              <w:rPr>
                                <w:i/>
                              </w:rPr>
                              <w:t xml:space="preserve">Language and Women's Place </w:t>
                            </w:r>
                            <w:r>
                              <w:t>that women "lack a sense of humour". Oprah does not break this principle as Piers did, instead she abides by the principle by using compliments such as the pre modifying attributive adjective "</w:t>
                            </w:r>
                            <w:r>
                              <w:rPr>
                                <w:u w:val="single"/>
                              </w:rPr>
                              <w:t xml:space="preserve">visual </w:t>
                            </w:r>
                            <w:r>
                              <w:t>artist" and the evaluative adjective "great". Lakoff also suggests that men use more expletives however; as the show is being aired before the watershed this theory did not apply to the</w:t>
                            </w:r>
                            <w:r>
                              <w:rPr>
                                <w:spacing w:val="-2"/>
                              </w:rPr>
                              <w:t xml:space="preserve"> </w:t>
                            </w:r>
                            <w:r>
                              <w:t>interaction.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4064A" id="Text Box 3" o:spid="_x0000_s1032" type="#_x0000_t202" style="position:absolute;left:0;text-align:left;margin-left:67.5pt;margin-top:82.6pt;width:486.75pt;height:283.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" filled="f">
                <v:textbox inset="0,0,0,0">
                  <w:txbxContent>
                    <w:p w14:paraId="122F3451" w14:textId="77777777" w:rsidR="00312EF4" w:rsidRDefault="00000000">
                      <w:pPr>
                        <w:pStyle w:val="BodyText"/>
                        <w:spacing w:before="67" w:line="276" w:lineRule="auto"/>
                        <w:ind w:left="142" w:right="166"/>
                      </w:pPr>
                      <w:r>
                        <w:t xml:space="preserve">Tannens' difference theory in the status vs. support section states that men grow up in a world which involves competition, causing them to also seek dominance which is reflected in the language that they use. Whereas, women seek support and confirmation which is likewise reflected in the language that they use. This portrays women as more co-operative speakers. The first transcript shows Piers immediately takes dominance over the conversation as he uses the interrogative "are you nervous yet?" which shows he is dominating the conversation by controlling the topic. As Simon is usually in control, Piers uses this interrogative to show that he is in control which may suggest he is being competitive. As the interview is a single sex conversation Simon shows that he is not going to be over-powered by responding to the interrogative "are you?" in order to respond to Piers' question. Piers continues to be competitive throughout the transcript by insulting Simon using the emotive idiom "control freak". This shows that Piers is not concerned about being polite as he breaks Robin Lakoff's politeness principle of "making the receiver feel good". As this conversation is between two men this is a said in a humorous tone and the paralinguistic feature "[laughs]" shows that Simon is not offended. However, this may not have been taken as light-heartedly in a feminine conversation as Lakoff (1975) outlines in the book </w:t>
                      </w:r>
                      <w:r>
                        <w:rPr>
                          <w:i/>
                        </w:rPr>
                        <w:t xml:space="preserve">Language and Women's Place </w:t>
                      </w:r>
                      <w:r>
                        <w:t>that women "lack a sense of humour". Oprah does not break this principle as Piers did, instead she abides by the principle by using compliments such as the pre modifying attributive adjective "</w:t>
                      </w:r>
                      <w:r>
                        <w:rPr>
                          <w:u w:val="single"/>
                        </w:rPr>
                        <w:t xml:space="preserve">visual </w:t>
                      </w:r>
                      <w:r>
                        <w:t>artist" and the evaluative adjective "great". Lakoff also suggests that men use more expletives however; as the show is being aired before the watershed this theory did not apply to the</w:t>
                      </w:r>
                      <w:r>
                        <w:rPr>
                          <w:spacing w:val="-2"/>
                        </w:rPr>
                        <w:t xml:space="preserve"> </w:t>
                      </w:r>
                      <w:r>
                        <w:t>interaction.</w:t>
                      </w:r>
                    </w:p>
                  </w:txbxContent>
                </v:textbox>
                <w10:wrap type="topAndBottom" anchorx="page"/>
              </v:shape>
            </w:pict>
          </mc:Fallback>
        </mc:AlternateContent>
      </w:r>
      <w:r w:rsidR="00000000">
        <w:t>This title is rather clumsily expressed with two questions apparently forming the focus of the investigation. It should really be re-written to clarify what is the main focus. There is no mention of identity here but the language area is probably gender although it could equally be placed in language and culture linked to how society expects males/females to use language within the context of a television interview.</w:t>
      </w:r>
    </w:p>
    <w:p w14:paraId="5C729AE5" w14:textId="77777777" w:rsidR="00312EF4" w:rsidRDefault="00312EF4">
      <w:pPr>
        <w:pStyle w:val="BodyText"/>
        <w:rPr>
          <w:sz w:val="22"/>
        </w:rPr>
      </w:pPr>
    </w:p>
    <w:p w14:paraId="33AD3D53" w14:textId="77777777" w:rsidR="00312EF4" w:rsidRDefault="00312EF4">
      <w:pPr>
        <w:pStyle w:val="BodyText"/>
        <w:spacing w:before="11"/>
        <w:rPr>
          <w:sz w:val="18"/>
        </w:rPr>
      </w:pPr>
    </w:p>
    <w:p w14:paraId="181675D7" w14:textId="77777777" w:rsidR="00312EF4" w:rsidRDefault="00000000">
      <w:pPr>
        <w:ind w:left="200"/>
        <w:rPr>
          <w:i/>
        </w:rPr>
      </w:pPr>
      <w:r>
        <w:rPr>
          <w:i/>
        </w:rPr>
        <w:t>Principal Moderator:</w:t>
      </w:r>
    </w:p>
    <w:p w14:paraId="30B38708" w14:textId="77777777" w:rsidR="00312EF4" w:rsidRDefault="00312EF4">
      <w:pPr>
        <w:pStyle w:val="BodyText"/>
        <w:spacing w:before="6"/>
        <w:rPr>
          <w:i/>
          <w:sz w:val="19"/>
        </w:rPr>
      </w:pPr>
    </w:p>
    <w:p w14:paraId="72501425" w14:textId="77777777" w:rsidR="00312EF4" w:rsidRDefault="00000000">
      <w:pPr>
        <w:tabs>
          <w:tab w:val="left" w:pos="907"/>
        </w:tabs>
        <w:spacing w:line="278" w:lineRule="auto"/>
        <w:ind w:left="907" w:right="1109" w:hanging="708"/>
      </w:pPr>
      <w:r>
        <w:rPr>
          <w:b/>
        </w:rPr>
        <w:t>AO1:</w:t>
      </w:r>
      <w:r>
        <w:rPr>
          <w:b/>
        </w:rPr>
        <w:tab/>
      </w:r>
      <w:r>
        <w:t>13 - secure interpretation of topic; effective knowledge; 7 - apt terminology; 8 - generally fluent; effective</w:t>
      </w:r>
      <w:r>
        <w:rPr>
          <w:spacing w:val="-2"/>
        </w:rPr>
        <w:t xml:space="preserve"> </w:t>
      </w:r>
      <w:r>
        <w:t>organisation</w:t>
      </w:r>
    </w:p>
    <w:p w14:paraId="0521D245" w14:textId="77777777" w:rsidR="00312EF4" w:rsidRDefault="00312EF4">
      <w:pPr>
        <w:pStyle w:val="BodyText"/>
        <w:spacing w:before="2"/>
        <w:rPr>
          <w:sz w:val="16"/>
        </w:rPr>
      </w:pPr>
    </w:p>
    <w:p w14:paraId="7D8C5A3C" w14:textId="77777777" w:rsidR="00312EF4" w:rsidRDefault="00000000">
      <w:pPr>
        <w:tabs>
          <w:tab w:val="left" w:pos="919"/>
        </w:tabs>
        <w:spacing w:before="1"/>
        <w:ind w:left="199"/>
      </w:pPr>
      <w:r>
        <w:rPr>
          <w:b/>
        </w:rPr>
        <w:t>AO2:</w:t>
      </w:r>
      <w:r>
        <w:rPr>
          <w:b/>
        </w:rPr>
        <w:tab/>
      </w:r>
      <w:r>
        <w:t>14 - some intelligent and relevant</w:t>
      </w:r>
      <w:r>
        <w:rPr>
          <w:spacing w:val="-1"/>
        </w:rPr>
        <w:t xml:space="preserve"> </w:t>
      </w:r>
      <w:r>
        <w:t>discussion</w:t>
      </w:r>
    </w:p>
    <w:p w14:paraId="0C6EA058" w14:textId="77777777" w:rsidR="00312EF4" w:rsidRDefault="00312EF4">
      <w:pPr>
        <w:pStyle w:val="BodyText"/>
        <w:spacing w:before="8"/>
        <w:rPr>
          <w:sz w:val="19"/>
        </w:rPr>
      </w:pPr>
    </w:p>
    <w:p w14:paraId="0B09FCDB" w14:textId="77777777" w:rsidR="00312EF4" w:rsidRDefault="00000000">
      <w:pPr>
        <w:tabs>
          <w:tab w:val="left" w:pos="919"/>
        </w:tabs>
        <w:ind w:left="199"/>
      </w:pPr>
      <w:r>
        <w:rPr>
          <w:b/>
        </w:rPr>
        <w:t>AO3:</w:t>
      </w:r>
      <w:r>
        <w:rPr>
          <w:b/>
        </w:rPr>
        <w:tab/>
      </w:r>
      <w:r>
        <w:t>12 – relevant overview; competent evaluation</w:t>
      </w:r>
    </w:p>
    <w:p w14:paraId="19360978" w14:textId="77777777" w:rsidR="00312EF4" w:rsidRDefault="00312EF4">
      <w:pPr>
        <w:pStyle w:val="BodyText"/>
        <w:spacing w:before="5"/>
        <w:rPr>
          <w:sz w:val="19"/>
        </w:rPr>
      </w:pPr>
    </w:p>
    <w:p w14:paraId="49160501" w14:textId="77777777" w:rsidR="00312EF4" w:rsidRDefault="00000000">
      <w:pPr>
        <w:spacing w:before="1" w:line="276" w:lineRule="auto"/>
        <w:ind w:left="199" w:right="798"/>
      </w:pPr>
      <w:r>
        <w:t>In this paragraph the candidate addresses the focus of the investigation intelligently and effectively. Relevant theory is used sensibly to inform the points being made (AO2) and there is some discussion regarding how individuals approach the interview situation differently according to their own personal language choices. This could be developed further to include how an</w:t>
      </w:r>
    </w:p>
    <w:p w14:paraId="6CCACAFB" w14:textId="77777777" w:rsidR="00312EF4" w:rsidRDefault="00312EF4">
      <w:pPr>
        <w:spacing w:line="276" w:lineRule="auto"/>
        <w:sectPr w:rsidR="00312EF4">
          <w:pgSz w:w="11910" w:h="16840"/>
          <w:pgMar w:top="1380" w:right="680" w:bottom="280" w:left="1240" w:header="720" w:footer="720" w:gutter="0"/>
          <w:cols w:space="720"/>
        </w:sectPr>
      </w:pPr>
    </w:p>
    <w:p w14:paraId="3AD9F44C" w14:textId="77777777" w:rsidR="00312EF4" w:rsidRDefault="00000000">
      <w:pPr>
        <w:spacing w:before="38" w:line="276" w:lineRule="auto"/>
        <w:ind w:left="199" w:right="914"/>
        <w:rPr>
          <w:b/>
        </w:rPr>
      </w:pPr>
      <w:r>
        <w:lastRenderedPageBreak/>
        <w:t xml:space="preserve">interviewer's/interviewee’s identity affects their performance in this context (AO3). The writing is fluent although there are some punctuation and expression errors. The terminology uses is apt and shows a knowledge of spoken language features but the range could be greater. There is also a mention of expletives which has little relevance to the chosen texts. Finally, the candidate is engaged with the investigation’s focus and is able to offer a secure interpretation underpinned by some effective analysis (AO1). </w:t>
      </w:r>
      <w:r>
        <w:rPr>
          <w:b/>
        </w:rPr>
        <w:t>Band 4</w:t>
      </w:r>
    </w:p>
    <w:p w14:paraId="567DDDDA" w14:textId="54B77B98" w:rsidR="00312EF4" w:rsidRDefault="00137674">
      <w:pPr>
        <w:pStyle w:val="BodyText"/>
        <w:spacing w:before="4"/>
        <w:rPr>
          <w:b/>
          <w:sz w:val="18"/>
        </w:rPr>
      </w:pPr>
      <w:r>
        <w:rPr>
          <w:noProof/>
        </w:rPr>
        <mc:AlternateContent>
          <mc:Choice Requires="wps">
            <w:drawing>
              <wp:anchor distT="0" distB="0" distL="0" distR="0" simplePos="0" relativeHeight="251666432" behindDoc="1" locked="0" layoutInCell="1" allowOverlap="1" wp14:anchorId="03721343" wp14:editId="2A9296FF">
                <wp:simplePos x="0" y="0"/>
                <wp:positionH relativeFrom="page">
                  <wp:posOffset>866775</wp:posOffset>
                </wp:positionH>
                <wp:positionV relativeFrom="paragraph">
                  <wp:posOffset>172720</wp:posOffset>
                </wp:positionV>
                <wp:extent cx="6181725" cy="2286635"/>
                <wp:effectExtent l="0" t="0" r="0" b="0"/>
                <wp:wrapTopAndBottom/>
                <wp:docPr id="700953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2866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2804B2" w14:textId="77777777" w:rsidR="00312EF4" w:rsidRDefault="00000000">
                            <w:pPr>
                              <w:pStyle w:val="BodyText"/>
                              <w:spacing w:before="69" w:line="276" w:lineRule="auto"/>
                              <w:ind w:left="144" w:right="219"/>
                            </w:pPr>
                            <w:r>
                              <w:t>Zimmerman and West (1975) found that more interruptions/overlaps happen in female language, nevertheless I found more overlaps occurred in my first transcript which involved only male participants. Although both transcripts feature overlapping, the overlaps were used with different purposes. In the second transcript, when Oprah uses the overlapping in order to back-channel using "uh hm", "yeah" and also paralinguistic feature "[nodding head]". Tannen calls these "co-operative overlaps". However in the first transcript what Tannen calls "competitive overlaps" are used such as the interrogative "how important is it to be popular?" This is a topic shift and also shows again that Piers is asserting his dominance. Zimmerman and West's research also found that single sex conversations are usually more equal however not in the first transcript between Piers and Simon which could be due to the more dominant one when Piers is working for him on his shows such as Britain's Got talent but the content of the production here shows that Piers has a more leading role.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21343" id="Text Box 2" o:spid="_x0000_s1033" type="#_x0000_t202" style="position:absolute;margin-left:68.25pt;margin-top:13.6pt;width:486.75pt;height:180.0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" filled="f">
                <v:textbox inset="0,0,0,0">
                  <w:txbxContent>
                    <w:p w14:paraId="0F2804B2" w14:textId="77777777" w:rsidR="00312EF4" w:rsidRDefault="00000000">
                      <w:pPr>
                        <w:pStyle w:val="BodyText"/>
                        <w:spacing w:before="69" w:line="276" w:lineRule="auto"/>
                        <w:ind w:left="144" w:right="219"/>
                      </w:pPr>
                      <w:r>
                        <w:t>Zimmerman and West (1975) found that more interruptions/overlaps happen in female language, nevertheless I found more overlaps occurred in my first transcript which involved only male participants. Although both transcripts feature overlapping, the overlaps were used with different purposes. In the second transcript, when Oprah uses the overlapping in order to back-channel using "uh hm", "yeah" and also paralinguistic feature "[nodding head]". Tannen calls these "co-operative overlaps". However in the first transcript what Tannen calls "competitive overlaps" are used such as the interrogative "how important is it to be popular?" This is a topic shift and also shows again that Piers is asserting his dominance. Zimmerman and West's research also found that single sex conversations are usually more equal however not in the first transcript between Piers and Simon which could be due to the more dominant one when Piers is working for him on his shows such as Britain's Got talent but the content of the production here shows that Piers has a more leading role.</w:t>
                      </w:r>
                    </w:p>
                  </w:txbxContent>
                </v:textbox>
                <w10:wrap type="topAndBottom" anchorx="page"/>
              </v:shape>
            </w:pict>
          </mc:Fallback>
        </mc:AlternateContent>
      </w:r>
    </w:p>
    <w:p w14:paraId="35B4D0A8" w14:textId="77777777" w:rsidR="00312EF4" w:rsidRDefault="00312EF4">
      <w:pPr>
        <w:pStyle w:val="BodyText"/>
        <w:spacing w:before="10"/>
        <w:rPr>
          <w:b/>
          <w:sz w:val="29"/>
        </w:rPr>
      </w:pPr>
    </w:p>
    <w:p w14:paraId="74B59C69" w14:textId="77777777" w:rsidR="00312EF4" w:rsidRDefault="00000000">
      <w:pPr>
        <w:ind w:left="199"/>
        <w:rPr>
          <w:i/>
        </w:rPr>
      </w:pPr>
      <w:r>
        <w:rPr>
          <w:i/>
        </w:rPr>
        <w:t>Principal Moderator:</w:t>
      </w:r>
    </w:p>
    <w:p w14:paraId="763E711C" w14:textId="77777777" w:rsidR="00312EF4" w:rsidRDefault="00312EF4">
      <w:pPr>
        <w:pStyle w:val="BodyText"/>
        <w:spacing w:before="6"/>
        <w:rPr>
          <w:i/>
          <w:sz w:val="19"/>
        </w:rPr>
      </w:pPr>
    </w:p>
    <w:p w14:paraId="548640DF" w14:textId="77777777" w:rsidR="00312EF4" w:rsidRDefault="00000000">
      <w:pPr>
        <w:tabs>
          <w:tab w:val="left" w:pos="903"/>
        </w:tabs>
        <w:spacing w:line="276" w:lineRule="auto"/>
        <w:ind w:left="907" w:right="1481" w:hanging="708"/>
      </w:pPr>
      <w:r>
        <w:rPr>
          <w:b/>
        </w:rPr>
        <w:t>AO1:</w:t>
      </w:r>
      <w:r>
        <w:rPr>
          <w:b/>
        </w:rPr>
        <w:tab/>
      </w:r>
      <w:r>
        <w:t>12 - sensible interpretation of data; 7 - apt terminology; 8 - generally fluent; accurate expression</w:t>
      </w:r>
    </w:p>
    <w:p w14:paraId="3D739509" w14:textId="77777777" w:rsidR="00312EF4" w:rsidRDefault="00312EF4">
      <w:pPr>
        <w:pStyle w:val="BodyText"/>
        <w:spacing w:before="5"/>
        <w:rPr>
          <w:sz w:val="16"/>
        </w:rPr>
      </w:pPr>
    </w:p>
    <w:p w14:paraId="162954F0" w14:textId="77777777" w:rsidR="00312EF4" w:rsidRDefault="00000000">
      <w:pPr>
        <w:tabs>
          <w:tab w:val="left" w:pos="903"/>
        </w:tabs>
        <w:ind w:left="199"/>
      </w:pPr>
      <w:r>
        <w:rPr>
          <w:b/>
        </w:rPr>
        <w:t>AO2:</w:t>
      </w:r>
      <w:r>
        <w:rPr>
          <w:b/>
        </w:rPr>
        <w:tab/>
      </w:r>
      <w:r>
        <w:t>13 - some intelligent discussion of relevant</w:t>
      </w:r>
      <w:r>
        <w:rPr>
          <w:spacing w:val="-4"/>
        </w:rPr>
        <w:t xml:space="preserve"> </w:t>
      </w:r>
      <w:r>
        <w:t>issues</w:t>
      </w:r>
    </w:p>
    <w:p w14:paraId="4AAC266C" w14:textId="77777777" w:rsidR="00312EF4" w:rsidRDefault="00312EF4">
      <w:pPr>
        <w:pStyle w:val="BodyText"/>
        <w:spacing w:before="6"/>
        <w:rPr>
          <w:sz w:val="19"/>
        </w:rPr>
      </w:pPr>
    </w:p>
    <w:p w14:paraId="494ACFA8" w14:textId="77777777" w:rsidR="00312EF4" w:rsidRDefault="00000000">
      <w:pPr>
        <w:tabs>
          <w:tab w:val="left" w:pos="919"/>
        </w:tabs>
        <w:spacing w:line="278" w:lineRule="auto"/>
        <w:ind w:left="919" w:right="2705" w:hanging="720"/>
      </w:pPr>
      <w:r>
        <w:rPr>
          <w:b/>
        </w:rPr>
        <w:t>AO3:</w:t>
      </w:r>
      <w:r>
        <w:rPr>
          <w:b/>
        </w:rPr>
        <w:tab/>
      </w:r>
      <w:r>
        <w:t>13 - some insightful discussion linking language and the construction of meaning; effective understanding of contextual</w:t>
      </w:r>
      <w:r>
        <w:rPr>
          <w:spacing w:val="-4"/>
        </w:rPr>
        <w:t xml:space="preserve"> </w:t>
      </w:r>
      <w:r>
        <w:t>factors</w:t>
      </w:r>
    </w:p>
    <w:p w14:paraId="560D3260" w14:textId="77777777" w:rsidR="00312EF4" w:rsidRDefault="00000000">
      <w:pPr>
        <w:spacing w:before="195" w:line="276" w:lineRule="auto"/>
        <w:ind w:left="199" w:right="842"/>
        <w:rPr>
          <w:b/>
        </w:rPr>
      </w:pPr>
      <w:r>
        <w:t xml:space="preserve">This paragraph is fluently written with the use of apt terminology although once again the range is quite limited. In addition, the candidate makes some sensible points regarding methods of analysis (AO1). Theory is again used to inform the investigation although it might have been useful to look in more detail at the interviewers’/interviewees’ identities in order to develop the discussion of why the males in particular appear to flout Zimmerman’s and West’s findings (AO2). There is some helpful defining of co-operative and competitive overlaps relevant to the differences the candidate notes between the male and female interviews (AO3). </w:t>
      </w:r>
      <w:r>
        <w:rPr>
          <w:b/>
        </w:rPr>
        <w:t>Band 4</w:t>
      </w:r>
    </w:p>
    <w:sectPr w:rsidR="00312EF4">
      <w:pgSz w:w="11910" w:h="16840"/>
      <w:pgMar w:top="1380" w:right="680" w:bottom="280" w:left="1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F4"/>
    <w:rsid w:val="00137674"/>
    <w:rsid w:val="00312EF4"/>
    <w:rsid w:val="00B64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45B1B"/>
  <w15:docId w15:val="{8ECA2354-7837-4E52-A2DF-580E2ACE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4"/>
      <w:ind w:left="194"/>
      <w:outlineLvl w:val="0"/>
    </w:pPr>
    <w:rPr>
      <w:rFonts w:ascii="Arial" w:eastAsia="Arial" w:hAnsi="Arial" w:cs="Arial"/>
      <w:sz w:val="48"/>
      <w:szCs w:val="48"/>
    </w:rPr>
  </w:style>
  <w:style w:type="paragraph" w:styleId="Heading2">
    <w:name w:val="heading 2"/>
    <w:basedOn w:val="Normal"/>
    <w:uiPriority w:val="9"/>
    <w:unhideWhenUsed/>
    <w:qFormat/>
    <w:pPr>
      <w:ind w:left="259"/>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BA4D634F227E408D5D1C787922D4E2" ma:contentTypeVersion="12" ma:contentTypeDescription="Create a new document." ma:contentTypeScope="" ma:versionID="63e3f593d8772e7e9dd59ec5eb47b61a">
  <xsd:schema xmlns:xsd="http://www.w3.org/2001/XMLSchema" xmlns:xs="http://www.w3.org/2001/XMLSchema" xmlns:p="http://schemas.microsoft.com/office/2006/metadata/properties" xmlns:ns2="1d94981d-b874-458d-801a-a793e9cdd8d0" xmlns:ns3="ecb60e07-2738-47bc-9bab-045284c1f966" targetNamespace="http://schemas.microsoft.com/office/2006/metadata/properties" ma:root="true" ma:fieldsID="b950a681e953702d3c260a02517cd12a" ns2:_="" ns3:_="">
    <xsd:import namespace="1d94981d-b874-458d-801a-a793e9cdd8d0"/>
    <xsd:import namespace="ecb60e07-2738-47bc-9bab-045284c1f9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4981d-b874-458d-801a-a793e9cdd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60e07-2738-47bc-9bab-045284c1f9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a84eb0-5d80-4edb-806b-b8a851f5df54}" ma:internalName="TaxCatchAll" ma:showField="CatchAllData" ma:web="ecb60e07-2738-47bc-9bab-045284c1f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b60e07-2738-47bc-9bab-045284c1f966" xsi:nil="true"/>
    <lcf76f155ced4ddcb4097134ff3c332f xmlns="1d94981d-b874-458d-801a-a793e9cdd8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2FD916-3F3A-446E-9665-9D9A61268282}"/>
</file>

<file path=customXml/itemProps2.xml><?xml version="1.0" encoding="utf-8"?>
<ds:datastoreItem xmlns:ds="http://schemas.openxmlformats.org/officeDocument/2006/customXml" ds:itemID="{34E9E48E-6B20-4E3B-B322-EB45904C906D}"/>
</file>

<file path=customXml/itemProps3.xml><?xml version="1.0" encoding="utf-8"?>
<ds:datastoreItem xmlns:ds="http://schemas.openxmlformats.org/officeDocument/2006/customXml" ds:itemID="{74960DAA-8828-4C78-82C0-F81497AA9D63}"/>
</file>

<file path=docProps/app.xml><?xml version="1.0" encoding="utf-8"?>
<Properties xmlns="http://schemas.openxmlformats.org/officeDocument/2006/extended-properties" xmlns:vt="http://schemas.openxmlformats.org/officeDocument/2006/docPropsVTypes">
  <Template>Normal</Template>
  <TotalTime>1</TotalTime>
  <Pages>7</Pages>
  <Words>1660</Words>
  <Characters>9464</Characters>
  <Application>Microsoft Office Word</Application>
  <DocSecurity>0</DocSecurity>
  <Lines>78</Lines>
  <Paragraphs>22</Paragraphs>
  <ScaleCrop>false</ScaleCrop>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Charles, Sara</cp:lastModifiedBy>
  <cp:revision>2</cp:revision>
  <dcterms:created xsi:type="dcterms:W3CDTF">2025-07-24T14:46:00Z</dcterms:created>
  <dcterms:modified xsi:type="dcterms:W3CDTF">2025-07-24T14:46:00Z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2017-01-10T00:00:00Z</vt:filetime>
  </property>
  <property fmtid="{D5CDD505-2E9C-101B-9397-08002B2CF9AE}" pid="3" name="Creator">
    <vt:lpwstr>Acrobat PDFMaker 11 for Word</vt:lpwstr>
  </property>
  <property fmtid="{D5CDD505-2E9C-101B-9397-08002B2CF9AE}" pid="4" name="LastSaved">
    <vt:filetime>2025-07-24T00:00:00Z</vt:filetime>
  </property>
  <property fmtid="{D5CDD505-2E9C-101B-9397-08002B2CF9AE}" pid="5" name="MSIP_Label_8330bda6-d095-477b-8893-df3ed8791773_Enabled">
    <vt:lpwstr>true</vt:lpwstr>
  </property>
  <property fmtid="{D5CDD505-2E9C-101B-9397-08002B2CF9AE}" pid="6" name="MSIP_Label_8330bda6-d095-477b-8893-df3ed8791773_SetDate">
    <vt:lpwstr>2025-07-24T14:43:24Z</vt:lpwstr>
  </property>
  <property fmtid="{D5CDD505-2E9C-101B-9397-08002B2CF9AE}" pid="7" name="MSIP_Label_8330bda6-d095-477b-8893-df3ed8791773_Method">
    <vt:lpwstr>Privileged</vt:lpwstr>
  </property>
  <property fmtid="{D5CDD505-2E9C-101B-9397-08002B2CF9AE}" pid="8" name="MSIP_Label_8330bda6-d095-477b-8893-df3ed8791773_Name">
    <vt:lpwstr>8330bda6-d095-477b-8893-df3ed8791773</vt:lpwstr>
  </property>
  <property fmtid="{D5CDD505-2E9C-101B-9397-08002B2CF9AE}" pid="9" name="MSIP_Label_8330bda6-d095-477b-8893-df3ed8791773_SiteId">
    <vt:lpwstr>b6d3492e-0aa1-4a60-840d-b706a96e670d</vt:lpwstr>
  </property>
  <property fmtid="{D5CDD505-2E9C-101B-9397-08002B2CF9AE}" pid="10" name="MSIP_Label_8330bda6-d095-477b-8893-df3ed8791773_ActionId">
    <vt:lpwstr>37bc362a-c1ee-4dc2-92d0-fe617fa15884</vt:lpwstr>
  </property>
  <property fmtid="{D5CDD505-2E9C-101B-9397-08002B2CF9AE}" pid="11" name="MSIP_Label_8330bda6-d095-477b-8893-df3ed8791773_ContentBits">
    <vt:lpwstr>0</vt:lpwstr>
  </property>
  <property fmtid="{D5CDD505-2E9C-101B-9397-08002B2CF9AE}" pid="12" name="MSIP_Label_8330bda6-d095-477b-8893-df3ed8791773_Tag">
    <vt:lpwstr>10, 0, 1, 1</vt:lpwstr>
  </property>
  <property fmtid="{D5CDD505-2E9C-101B-9397-08002B2CF9AE}" pid="13" name="ContentTypeId">
    <vt:lpwstr>0x0101007DBA4D634F227E408D5D1C787922D4E2</vt:lpwstr>
  </property>
</Properties>
</file>